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default" w:eastAsia="黑体" w:cs="黑体" w:asciiTheme="minorAscii" w:hAnsiTheme="minorAscii"/>
          <w:color w:val="FFFFFF" w:themeColor="background1"/>
          <w:sz w:val="44"/>
          <w:szCs w:val="44"/>
          <w14:shadow w14:blurRad="50800" w14:dist="38100" w14:dir="2700000" w14:sx="100000" w14:sy="100000" w14:kx="0" w14:ky="0" w14:algn="tl">
            <w14:srgbClr w14:val="000000">
              <w14:alpha w14:val="60000"/>
            </w14:srgbClr>
          </w14:shadow>
          <w14:textFill>
            <w14:solidFill>
              <w14:schemeClr w14:val="bg1"/>
            </w14:solidFill>
          </w14:textFill>
        </w:rPr>
        <w:drawing>
          <wp:anchor distT="0" distB="0" distL="114300" distR="114300" simplePos="0" relativeHeight="251659264" behindDoc="1" locked="0" layoutInCell="1" allowOverlap="1">
            <wp:simplePos x="0" y="0"/>
            <wp:positionH relativeFrom="column">
              <wp:posOffset>-2644140</wp:posOffset>
            </wp:positionH>
            <wp:positionV relativeFrom="paragraph">
              <wp:posOffset>-922020</wp:posOffset>
            </wp:positionV>
            <wp:extent cx="10800080" cy="10800080"/>
            <wp:effectExtent l="0" t="0" r="5080" b="5080"/>
            <wp:wrapNone/>
            <wp:docPr id="3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 descr="IMG_256"/>
                    <pic:cNvPicPr>
                      <a:picLocks noChangeAspect="1"/>
                    </pic:cNvPicPr>
                  </pic:nvPicPr>
                  <pic:blipFill>
                    <a:blip r:embed="rId7">
                      <a:lum bright="-6000" contrast="-6000"/>
                    </a:blip>
                    <a:stretch>
                      <a:fillRect/>
                    </a:stretch>
                  </pic:blipFill>
                  <pic:spPr>
                    <a:xfrm>
                      <a:off x="0" y="0"/>
                      <a:ext cx="10800080" cy="10800080"/>
                    </a:xfrm>
                    <a:prstGeom prst="rect">
                      <a:avLst/>
                    </a:prstGeom>
                    <a:noFill/>
                    <a:ln w="9525">
                      <a:noFill/>
                    </a:ln>
                  </pic:spPr>
                </pic:pic>
              </a:graphicData>
            </a:graphic>
          </wp:anchor>
        </w:drawing>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eastAsia="黑体" w:cs="黑体" w:asciiTheme="minorAscii" w:hAnsiTheme="minorAscii"/>
          <w:color w:val="FFFFFF" w:themeColor="background1"/>
          <w:sz w:val="52"/>
          <w:szCs w:val="5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b/>
          <w:bCs/>
          <w:color w:val="FFFFFF" w:themeColor="background1"/>
          <w:sz w:val="52"/>
          <w:szCs w:val="5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default" w:eastAsia="黑体" w:cs="黑体" w:asciiTheme="minorAscii" w:hAnsiTheme="minorAscii"/>
          <w:b/>
          <w:bCs/>
          <w:color w:val="FFFFFF" w:themeColor="background1"/>
          <w:sz w:val="52"/>
          <w:szCs w:val="52"/>
          <w:lang w:val="en-US" w:eastAsia="zh-CN"/>
          <w14:shadow w14:blurRad="50800" w14:dist="38100" w14:dir="2700000" w14:sx="100000" w14:sy="100000" w14:kx="0" w14:ky="0" w14:algn="tl">
            <w14:srgbClr w14:val="000000">
              <w14:alpha w14:val="60000"/>
            </w14:srgbClr>
          </w14:shadow>
          <w14:textFill>
            <w14:solidFill>
              <w14:schemeClr w14:val="bg1"/>
            </w14:solidFill>
          </w14:textFill>
        </w:rPr>
        <w:t>服装3D数字化全链路教学实训</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b/>
          <w:bCs/>
          <w:color w:val="FFFFFF" w:themeColor="background1"/>
          <w:sz w:val="52"/>
          <w:szCs w:val="5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default" w:eastAsia="黑体" w:cs="黑体" w:asciiTheme="minorAscii" w:hAnsiTheme="minorAscii"/>
          <w:b/>
          <w:bCs/>
          <w:color w:val="FFFFFF" w:themeColor="background1"/>
          <w:sz w:val="52"/>
          <w:szCs w:val="52"/>
          <w:lang w:val="en-US" w:eastAsia="zh-CN"/>
          <w14:shadow w14:blurRad="50800" w14:dist="38100" w14:dir="2700000" w14:sx="100000" w14:sy="100000" w14:kx="0" w14:ky="0" w14:algn="tl">
            <w14:srgbClr w14:val="000000">
              <w14:alpha w14:val="60000"/>
            </w14:srgbClr>
          </w14:shadow>
          <w14:textFill>
            <w14:solidFill>
              <w14:schemeClr w14:val="bg1"/>
            </w14:solidFill>
          </w14:textFill>
        </w:rPr>
        <w:t>建设方案</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drawing>
          <wp:anchor distT="0" distB="0" distL="114300" distR="114300" simplePos="0" relativeHeight="251660288" behindDoc="0" locked="0" layoutInCell="1" allowOverlap="1">
            <wp:simplePos x="0" y="0"/>
            <wp:positionH relativeFrom="column">
              <wp:posOffset>1760855</wp:posOffset>
            </wp:positionH>
            <wp:positionV relativeFrom="paragraph">
              <wp:posOffset>203835</wp:posOffset>
            </wp:positionV>
            <wp:extent cx="1800225" cy="2476500"/>
            <wp:effectExtent l="198120" t="167640" r="211455" b="190500"/>
            <wp:wrapNone/>
            <wp:docPr id="31" name="图片 3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1"/>
                    <pic:cNvPicPr>
                      <a:picLocks noChangeAspect="1"/>
                    </pic:cNvPicPr>
                  </pic:nvPicPr>
                  <pic:blipFill>
                    <a:blip r:embed="rId8">
                      <a:lum bright="-18000" contrast="-24000"/>
                    </a:blip>
                    <a:stretch>
                      <a:fillRect/>
                    </a:stretch>
                  </pic:blipFill>
                  <pic:spPr>
                    <a:xfrm>
                      <a:off x="0" y="0"/>
                      <a:ext cx="1800225" cy="2476500"/>
                    </a:xfrm>
                    <a:prstGeom prst="rect">
                      <a:avLst/>
                    </a:prstGeom>
                    <a:effectLst>
                      <a:glow rad="228600">
                        <a:schemeClr val="accent1">
                          <a:satMod val="175000"/>
                          <a:alpha val="40000"/>
                        </a:schemeClr>
                      </a:glow>
                    </a:effectLst>
                  </pic:spPr>
                </pic:pic>
              </a:graphicData>
            </a:graphic>
          </wp:anchor>
        </w:drawing>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eastAsia="黑体" w:cs="黑体" w:asciiTheme="minorAscii" w:hAnsiTheme="minorAscii"/>
          <w:color w:val="FFFFFF" w:themeColor="background1"/>
          <w:sz w:val="44"/>
          <w:szCs w:val="44"/>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28"/>
          <w:szCs w:val="28"/>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eastAsia"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t>重庆阿加特科技有限公司</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pPr>
      <w:r>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t>2022年</w:t>
      </w:r>
      <w:r>
        <w:rPr>
          <w:rFonts w:hint="eastAsia"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t>9</w:t>
      </w:r>
      <w:r>
        <w:rPr>
          <w:rFonts w:hint="default" w:eastAsia="黑体" w:cs="黑体" w:asciiTheme="minorAscii" w:hAnsiTheme="minorAscii"/>
          <w:color w:val="FFFFFF" w:themeColor="background1"/>
          <w:sz w:val="32"/>
          <w:szCs w:val="32"/>
          <w:lang w:val="en-US" w:eastAsia="zh-CN"/>
          <w14:shadow w14:blurRad="50800" w14:dist="38100" w14:dir="2700000" w14:sx="100000" w14:sy="100000" w14:kx="0" w14:ky="0" w14:algn="tl">
            <w14:srgbClr w14:val="000000">
              <w14:alpha w14:val="60000"/>
            </w14:srgbClr>
          </w14:shadow>
          <w14:textFill>
            <w14:solidFill>
              <w14:schemeClr w14:val="bg1"/>
            </w14:solidFill>
          </w14:textFill>
        </w:rPr>
        <w:t>月</w:t>
      </w:r>
    </w:p>
    <w:p>
      <w:pPr>
        <w:pStyle w:val="2"/>
        <w:ind w:left="0" w:leftChars="0" w:firstLine="0" w:firstLineChars="0"/>
        <w:rPr>
          <w:rFonts w:hint="default" w:asciiTheme="minorAscii" w:hAnsiTheme="minorAscii"/>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宋体" w:cs="宋体" w:asciiTheme="minorAscii" w:hAnsiTheme="minorAscii"/>
          <w:b/>
          <w:bCs/>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eastAsia="宋体" w:cs="宋体" w:asciiTheme="minorAscii" w:hAnsiTheme="minorAscii"/>
          <w:b/>
          <w:bCs/>
          <w:sz w:val="32"/>
          <w:szCs w:val="32"/>
          <w:lang w:val="en-US" w:eastAsia="zh-CN"/>
        </w:rPr>
      </w:pPr>
      <w:r>
        <w:rPr>
          <w:rFonts w:hint="default" w:eastAsia="宋体" w:cs="宋体" w:asciiTheme="minorAscii" w:hAnsiTheme="minorAscii"/>
          <w:b/>
          <w:bCs/>
          <w:sz w:val="32"/>
          <w:szCs w:val="32"/>
          <w:lang w:val="en-US" w:eastAsia="zh-CN"/>
        </w:rPr>
        <w:t>目录</w:t>
      </w:r>
    </w:p>
    <w:sdt>
      <w:sdtPr>
        <w:rPr>
          <w:rFonts w:hint="default" w:eastAsia="宋体" w:asciiTheme="minorAscii" w:hAnsiTheme="minorAscii" w:cstheme="minorBidi"/>
          <w:kern w:val="2"/>
          <w:sz w:val="21"/>
          <w:szCs w:val="24"/>
          <w:lang w:val="en-US" w:eastAsia="zh-CN" w:bidi="ar-SA"/>
        </w:rPr>
        <w:id w:val="147455679"/>
        <w15:color w:val="DBDBDB"/>
        <w:docPartObj>
          <w:docPartGallery w:val="Table of Contents"/>
          <w:docPartUnique/>
        </w:docPartObj>
      </w:sdtPr>
      <w:sdtEndPr>
        <w:rPr>
          <w:rFonts w:hint="default" w:eastAsia="仿宋" w:cs="Times New Roman" w:asciiTheme="minorAscii" w:hAnsiTheme="minorAscii"/>
          <w:bCs w:val="0"/>
          <w:kern w:val="0"/>
          <w:sz w:val="30"/>
          <w:szCs w:val="21"/>
          <w:lang w:val="en-US" w:eastAsia="zh-CN" w:bidi="zh-CN"/>
        </w:rPr>
      </w:sdtEndPr>
      <w:sdtContent>
        <w:p>
          <w:pPr>
            <w:spacing w:before="0" w:beforeLines="0" w:after="0" w:afterLines="0" w:line="240" w:lineRule="auto"/>
            <w:ind w:left="0" w:leftChars="0" w:right="0" w:rightChars="0" w:firstLine="0" w:firstLineChars="0"/>
            <w:jc w:val="center"/>
            <w:rPr>
              <w:rFonts w:hint="default" w:eastAsia="宋体" w:asciiTheme="minorAscii" w:hAnsiTheme="minorAscii" w:cstheme="minorBidi"/>
              <w:kern w:val="2"/>
              <w:sz w:val="21"/>
              <w:szCs w:val="24"/>
              <w:lang w:val="en-US" w:eastAsia="zh-CN" w:bidi="ar-SA"/>
            </w:rPr>
          </w:pPr>
        </w:p>
        <w:p>
          <w:pPr>
            <w:pStyle w:val="2"/>
            <w:rPr>
              <w:rFonts w:hint="default" w:asciiTheme="minorAscii" w:hAnsiTheme="minorAscii"/>
            </w:rPr>
          </w:pP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 w:val="0"/>
              <w:bCs w:val="0"/>
              <w:sz w:val="24"/>
              <w:szCs w:val="24"/>
              <w:lang w:val="en-US" w:eastAsia="zh-CN"/>
            </w:rPr>
            <w:fldChar w:fldCharType="begin"/>
          </w:r>
          <w:r>
            <w:rPr>
              <w:rFonts w:hint="default" w:eastAsia="宋体" w:cs="宋体" w:asciiTheme="minorAscii" w:hAnsiTheme="minorAscii"/>
              <w:b w:val="0"/>
              <w:bCs w:val="0"/>
              <w:sz w:val="24"/>
              <w:szCs w:val="24"/>
              <w:lang w:val="en-US" w:eastAsia="zh-CN"/>
            </w:rPr>
            <w:instrText xml:space="preserve">TOC \o "1-1" \h \u </w:instrText>
          </w:r>
          <w:r>
            <w:rPr>
              <w:rFonts w:hint="default" w:eastAsia="宋体" w:cs="宋体" w:asciiTheme="minorAscii" w:hAnsiTheme="minorAscii"/>
              <w:b w:val="0"/>
              <w:bCs w:val="0"/>
              <w:sz w:val="24"/>
              <w:szCs w:val="24"/>
              <w:lang w:val="en-US" w:eastAsia="zh-CN"/>
            </w:rPr>
            <w:fldChar w:fldCharType="separate"/>
          </w: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_Toc29372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一、 建设背景</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_Toc29372 \h </w:instrText>
          </w:r>
          <w:r>
            <w:rPr>
              <w:rFonts w:hint="default" w:asciiTheme="minorAscii" w:hAnsiTheme="minorAscii"/>
            </w:rPr>
            <w:fldChar w:fldCharType="separate"/>
          </w:r>
          <w:r>
            <w:rPr>
              <w:rFonts w:hint="default" w:asciiTheme="minorAscii" w:hAnsiTheme="minorAscii"/>
            </w:rPr>
            <w:t>2</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_Toc2035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二、 建设思路</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_Toc2035 \h </w:instrText>
          </w:r>
          <w:r>
            <w:rPr>
              <w:rFonts w:hint="default" w:asciiTheme="minorAscii" w:hAnsiTheme="minorAscii"/>
            </w:rPr>
            <w:fldChar w:fldCharType="separate"/>
          </w:r>
          <w:r>
            <w:rPr>
              <w:rFonts w:hint="default" w:asciiTheme="minorAscii" w:hAnsiTheme="minorAscii"/>
            </w:rPr>
            <w:t>4</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_Toc6968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三、 建设目标</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_Toc6968 \h </w:instrText>
          </w:r>
          <w:r>
            <w:rPr>
              <w:rFonts w:hint="default" w:asciiTheme="minorAscii" w:hAnsiTheme="minorAscii"/>
            </w:rPr>
            <w:fldChar w:fldCharType="separate"/>
          </w:r>
          <w:r>
            <w:rPr>
              <w:rFonts w:hint="default" w:asciiTheme="minorAscii" w:hAnsiTheme="minorAscii"/>
            </w:rPr>
            <w:t>5</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_Toc222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四、 建设内容</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_Toc222 \h </w:instrText>
          </w:r>
          <w:r>
            <w:rPr>
              <w:rFonts w:hint="default" w:asciiTheme="minorAscii" w:hAnsiTheme="minorAscii"/>
            </w:rPr>
            <w:fldChar w:fldCharType="separate"/>
          </w:r>
          <w:r>
            <w:rPr>
              <w:rFonts w:hint="default" w:asciiTheme="minorAscii" w:hAnsiTheme="minorAscii"/>
            </w:rPr>
            <w:t>6</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_Toc26872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五、 设备配置</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_Toc26872 \h </w:instrText>
          </w:r>
          <w:r>
            <w:rPr>
              <w:rFonts w:hint="default" w:asciiTheme="minorAscii" w:hAnsiTheme="minorAscii"/>
            </w:rPr>
            <w:fldChar w:fldCharType="separate"/>
          </w:r>
          <w:r>
            <w:rPr>
              <w:rFonts w:hint="default" w:asciiTheme="minorAscii" w:hAnsiTheme="minorAscii"/>
            </w:rPr>
            <w:t>8</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7"/>
            <w:tabs>
              <w:tab w:val="right" w:leader="dot" w:pos="8306"/>
            </w:tabs>
            <w:spacing w:line="360" w:lineRule="auto"/>
            <w:rPr>
              <w:rFonts w:hint="default" w:asciiTheme="minorAscii" w:hAnsiTheme="minorAscii"/>
            </w:rPr>
          </w:pPr>
          <w:r>
            <w:rPr>
              <w:rFonts w:hint="default" w:eastAsia="宋体" w:cs="宋体" w:asciiTheme="minorAscii" w:hAnsiTheme="minorAscii"/>
              <w:bCs w:val="0"/>
              <w:szCs w:val="24"/>
              <w:lang w:val="en-US" w:eastAsia="zh-CN"/>
            </w:rPr>
            <w:fldChar w:fldCharType="begin"/>
          </w:r>
          <w:r>
            <w:rPr>
              <w:rFonts w:hint="default" w:eastAsia="宋体" w:cs="宋体" w:asciiTheme="minorAscii" w:hAnsiTheme="minorAscii"/>
              <w:bCs w:val="0"/>
              <w:szCs w:val="24"/>
              <w:lang w:val="en-US" w:eastAsia="zh-CN"/>
            </w:rPr>
            <w:instrText xml:space="preserve"> HYPERLINK \l _Toc16186 </w:instrText>
          </w:r>
          <w:r>
            <w:rPr>
              <w:rFonts w:hint="default" w:eastAsia="宋体" w:cs="宋体" w:asciiTheme="minorAscii" w:hAnsiTheme="minorAscii"/>
              <w:bCs w:val="0"/>
              <w:szCs w:val="24"/>
              <w:lang w:val="en-US" w:eastAsia="zh-CN"/>
            </w:rPr>
            <w:fldChar w:fldCharType="separate"/>
          </w:r>
          <w:r>
            <w:rPr>
              <w:rFonts w:hint="default" w:eastAsia="宋体" w:cs="宋体" w:asciiTheme="minorAscii" w:hAnsiTheme="minorAscii"/>
              <w:bCs/>
              <w:szCs w:val="32"/>
              <w:lang w:val="en-US" w:eastAsia="zh-CN"/>
            </w:rPr>
            <w:t>六、 设备参数</w:t>
          </w:r>
          <w:r>
            <w:rPr>
              <w:rFonts w:hint="default" w:asciiTheme="minorAscii" w:hAnsiTheme="minorAscii"/>
            </w:rPr>
            <w:tab/>
          </w:r>
          <w:r>
            <w:rPr>
              <w:rFonts w:hint="default" w:asciiTheme="minorAscii" w:hAnsiTheme="minorAscii"/>
            </w:rPr>
            <w:fldChar w:fldCharType="begin"/>
          </w:r>
          <w:r>
            <w:rPr>
              <w:rFonts w:hint="default" w:asciiTheme="minorAscii" w:hAnsiTheme="minorAscii"/>
            </w:rPr>
            <w:instrText xml:space="preserve"> PAGEREF _Toc16186 \h </w:instrText>
          </w:r>
          <w:r>
            <w:rPr>
              <w:rFonts w:hint="default" w:asciiTheme="minorAscii" w:hAnsiTheme="minorAscii"/>
            </w:rPr>
            <w:fldChar w:fldCharType="separate"/>
          </w:r>
          <w:r>
            <w:rPr>
              <w:rFonts w:hint="default" w:asciiTheme="minorAscii" w:hAnsiTheme="minorAscii"/>
            </w:rPr>
            <w:t>10</w:t>
          </w:r>
          <w:r>
            <w:rPr>
              <w:rFonts w:hint="default" w:asciiTheme="minorAscii" w:hAnsiTheme="minorAscii"/>
            </w:rPr>
            <w:fldChar w:fldCharType="end"/>
          </w:r>
          <w:r>
            <w:rPr>
              <w:rFonts w:hint="default" w:eastAsia="宋体" w:cs="宋体" w:asciiTheme="minorAscii" w:hAnsiTheme="minorAscii"/>
              <w:bCs w:val="0"/>
              <w:szCs w:val="24"/>
              <w:lang w:val="en-US" w:eastAsia="zh-CN"/>
            </w:rPr>
            <w:fldChar w:fldCharType="end"/>
          </w:r>
        </w:p>
        <w:p>
          <w:pPr>
            <w:pStyle w:val="2"/>
            <w:spacing w:line="360" w:lineRule="auto"/>
            <w:ind w:left="0" w:leftChars="0" w:firstLine="0" w:firstLineChars="0"/>
            <w:rPr>
              <w:rFonts w:hint="default" w:asciiTheme="minorAscii" w:hAnsiTheme="minorAscii"/>
              <w:b w:val="0"/>
              <w:bCs w:val="0"/>
              <w:sz w:val="21"/>
              <w:szCs w:val="21"/>
              <w:lang w:val="en-US" w:eastAsia="zh-CN"/>
            </w:rPr>
          </w:pPr>
          <w:r>
            <w:rPr>
              <w:rFonts w:hint="default" w:eastAsia="宋体" w:cs="宋体" w:asciiTheme="minorAscii" w:hAnsiTheme="minorAscii"/>
              <w:bCs w:val="0"/>
              <w:szCs w:val="24"/>
              <w:lang w:val="en-US" w:eastAsia="zh-CN"/>
            </w:rPr>
            <w:fldChar w:fldCharType="end"/>
          </w:r>
        </w:p>
      </w:sdtContent>
    </w:sdt>
    <w:p>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br w:type="page"/>
      </w:r>
      <w:bookmarkStart w:id="6" w:name="_GoBack"/>
      <w:bookmarkEnd w:id="6"/>
    </w:p>
    <w:p>
      <w:pPr>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outlineLvl w:val="0"/>
        <w:rPr>
          <w:rFonts w:hint="default" w:eastAsia="宋体" w:cs="宋体" w:asciiTheme="minorAscii" w:hAnsiTheme="minorAscii"/>
          <w:b/>
          <w:bCs/>
          <w:sz w:val="32"/>
          <w:szCs w:val="32"/>
          <w:lang w:val="en-US" w:eastAsia="zh-CN"/>
        </w:rPr>
      </w:pPr>
      <w:bookmarkStart w:id="0" w:name="_Toc29372"/>
      <w:r>
        <w:rPr>
          <w:rFonts w:hint="default" w:eastAsia="宋体" w:cs="宋体" w:asciiTheme="minorAscii" w:hAnsiTheme="minorAscii"/>
          <w:b/>
          <w:bCs/>
          <w:sz w:val="32"/>
          <w:szCs w:val="32"/>
          <w:lang w:val="en-US" w:eastAsia="zh-CN"/>
        </w:rPr>
        <w:t>建设背景</w:t>
      </w:r>
      <w:bookmarkEnd w:id="0"/>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cs="宋体" w:asciiTheme="minorAscii" w:hAnsiTheme="minorAscii"/>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cs="宋体" w:asciiTheme="minorAscii" w:hAnsiTheme="minorAscii"/>
          <w:b/>
          <w:bCs/>
          <w:sz w:val="21"/>
          <w:szCs w:val="21"/>
          <w:lang w:val="en-US" w:eastAsia="zh-CN"/>
        </w:rPr>
      </w:pPr>
      <w:r>
        <w:rPr>
          <w:rFonts w:hint="default" w:eastAsia="宋体" w:cs="宋体" w:asciiTheme="minorAscii" w:hAnsiTheme="minorAscii"/>
          <w:b/>
          <w:bCs/>
          <w:sz w:val="21"/>
          <w:szCs w:val="21"/>
          <w:lang w:eastAsia="zh-CN"/>
        </w:rPr>
        <w:t>（</w:t>
      </w:r>
      <w:r>
        <w:rPr>
          <w:rFonts w:hint="default" w:eastAsia="宋体" w:cs="宋体" w:asciiTheme="minorAscii" w:hAnsiTheme="minorAscii"/>
          <w:b/>
          <w:bCs/>
          <w:sz w:val="21"/>
          <w:szCs w:val="21"/>
          <w:lang w:val="en-US" w:eastAsia="zh-CN"/>
        </w:rPr>
        <w:t>1</w:t>
      </w:r>
      <w:r>
        <w:rPr>
          <w:rFonts w:hint="default" w:eastAsia="宋体" w:cs="宋体" w:asciiTheme="minorAscii" w:hAnsiTheme="minorAscii"/>
          <w:b/>
          <w:bCs/>
          <w:sz w:val="21"/>
          <w:szCs w:val="21"/>
          <w:lang w:eastAsia="zh-CN"/>
        </w:rPr>
        <w:t>）</w:t>
      </w:r>
      <w:r>
        <w:rPr>
          <w:rFonts w:hint="default" w:eastAsia="宋体" w:cs="宋体" w:asciiTheme="minorAscii" w:hAnsiTheme="minorAscii"/>
          <w:b/>
          <w:bCs/>
          <w:sz w:val="21"/>
          <w:szCs w:val="21"/>
          <w:lang w:val="en-US" w:eastAsia="zh-CN"/>
        </w:rPr>
        <w:t>服装产业发展趋势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11" w:firstLineChars="196"/>
        <w:textAlignment w:val="auto"/>
        <w:rPr>
          <w:rFonts w:hint="default" w:eastAsia="宋体" w:cs="宋体" w:asciiTheme="minorAscii" w:hAnsiTheme="minorAscii"/>
          <w:sz w:val="21"/>
          <w:szCs w:val="21"/>
        </w:rPr>
      </w:pPr>
      <w:r>
        <w:rPr>
          <w:rFonts w:hint="default" w:eastAsia="宋体" w:cs="宋体" w:asciiTheme="minorAscii" w:hAnsiTheme="minorAscii"/>
          <w:sz w:val="21"/>
          <w:szCs w:val="21"/>
        </w:rPr>
        <w:t>服装产业是</w:t>
      </w:r>
      <w:r>
        <w:rPr>
          <w:rFonts w:hint="default" w:eastAsia="宋体" w:cs="宋体" w:asciiTheme="minorAscii" w:hAnsiTheme="minorAscii"/>
          <w:sz w:val="21"/>
          <w:szCs w:val="21"/>
          <w:lang w:val="en-US" w:eastAsia="zh-CN"/>
        </w:rPr>
        <w:t>我国</w:t>
      </w:r>
      <w:r>
        <w:rPr>
          <w:rFonts w:hint="default" w:eastAsia="宋体" w:cs="宋体" w:asciiTheme="minorAscii" w:hAnsiTheme="minorAscii"/>
          <w:sz w:val="21"/>
          <w:szCs w:val="21"/>
        </w:rPr>
        <w:t>规模庞大、种类齐全、产业配置网络完整的传统优势产业，但在创新能力、产业结构、信息化水平等方面与世界先进水平仍存在着一定差距。随着人口红利、成本优势的逐渐转化，来自新兴经济体中低端制造竞争压力逐渐显现，同时在产业价值链高端领域与发达国家和地区面临更多直接竞争，</w:t>
      </w:r>
      <w:r>
        <w:rPr>
          <w:rFonts w:hint="default" w:eastAsia="宋体" w:cs="宋体" w:asciiTheme="minorAscii" w:hAnsiTheme="minorAscii"/>
          <w:sz w:val="21"/>
          <w:szCs w:val="21"/>
          <w:lang w:val="en-US" w:eastAsia="zh-CN"/>
        </w:rPr>
        <w:t>中国</w:t>
      </w:r>
      <w:r>
        <w:rPr>
          <w:rFonts w:hint="default" w:eastAsia="宋体" w:cs="宋体" w:asciiTheme="minorAscii" w:hAnsiTheme="minorAscii"/>
          <w:sz w:val="21"/>
          <w:szCs w:val="21"/>
        </w:rPr>
        <w:t>服装行业对科技创新带动智能制造发展的需求日益迫切，以智能制造为代表的数字化</w:t>
      </w:r>
      <w:r>
        <w:rPr>
          <w:rFonts w:hint="default" w:eastAsia="宋体" w:cs="宋体" w:asciiTheme="minorAscii" w:hAnsiTheme="minorAscii"/>
          <w:sz w:val="21"/>
          <w:szCs w:val="21"/>
          <w:lang w:val="en-US" w:eastAsia="zh-CN"/>
        </w:rPr>
        <w:t>赋能</w:t>
      </w:r>
      <w:r>
        <w:rPr>
          <w:rFonts w:hint="default" w:eastAsia="宋体" w:cs="宋体" w:asciiTheme="minorAscii" w:hAnsiTheme="minorAscii"/>
          <w:sz w:val="21"/>
          <w:szCs w:val="21"/>
        </w:rPr>
        <w:t>已成为行业新一轮转型升级的突破口和重点，将对行业持续健康发展产生巨大作用。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11" w:firstLineChars="196"/>
        <w:textAlignment w:val="auto"/>
        <w:rPr>
          <w:rFonts w:hint="default" w:eastAsia="宋体" w:cs="宋体" w:asciiTheme="minorAscii" w:hAnsiTheme="minorAscii"/>
          <w:sz w:val="21"/>
          <w:szCs w:val="21"/>
        </w:rPr>
      </w:pPr>
      <w:r>
        <w:rPr>
          <w:rFonts w:hint="default" w:eastAsia="宋体" w:cs="宋体" w:asciiTheme="minorAscii" w:hAnsiTheme="minorAscii"/>
          <w:sz w:val="21"/>
          <w:szCs w:val="21"/>
          <w:lang w:val="en-US" w:eastAsia="zh-CN"/>
        </w:rPr>
        <w:t>在“元宇宙”、“全真互联网”浪潮中，服装产业积极拥抱数字时尚，</w:t>
      </w:r>
      <w:r>
        <w:rPr>
          <w:rFonts w:hint="default" w:eastAsia="宋体" w:cs="宋体" w:asciiTheme="minorAscii" w:hAnsiTheme="minorAscii"/>
          <w:sz w:val="21"/>
          <w:szCs w:val="21"/>
        </w:rPr>
        <w:t>3D可视化</w:t>
      </w:r>
      <w:r>
        <w:rPr>
          <w:rFonts w:hint="default" w:eastAsia="宋体" w:cs="宋体" w:asciiTheme="minorAscii" w:hAnsiTheme="minorAscii"/>
          <w:sz w:val="21"/>
          <w:szCs w:val="21"/>
          <w:lang w:val="en-US" w:eastAsia="zh-CN"/>
        </w:rPr>
        <w:t>已</w:t>
      </w:r>
      <w:r>
        <w:rPr>
          <w:rFonts w:hint="default" w:eastAsia="宋体" w:cs="宋体" w:asciiTheme="minorAscii" w:hAnsiTheme="minorAscii"/>
          <w:sz w:val="21"/>
          <w:szCs w:val="21"/>
        </w:rPr>
        <w:t>成为</w:t>
      </w:r>
      <w:r>
        <w:rPr>
          <w:rFonts w:hint="default" w:eastAsia="宋体" w:cs="宋体" w:asciiTheme="minorAscii" w:hAnsiTheme="minorAscii"/>
          <w:sz w:val="21"/>
          <w:szCs w:val="21"/>
          <w:lang w:val="en-US" w:eastAsia="zh-CN"/>
        </w:rPr>
        <w:t>服装</w:t>
      </w:r>
      <w:r>
        <w:rPr>
          <w:rFonts w:hint="default" w:eastAsia="宋体" w:cs="宋体" w:asciiTheme="minorAscii" w:hAnsiTheme="minorAscii"/>
          <w:sz w:val="21"/>
          <w:szCs w:val="21"/>
        </w:rPr>
        <w:t>产业发展的趋势</w:t>
      </w:r>
      <w:r>
        <w:rPr>
          <w:rFonts w:hint="default" w:eastAsia="宋体" w:cs="宋体" w:asciiTheme="minorAscii" w:hAnsiTheme="minorAscii"/>
          <w:sz w:val="21"/>
          <w:szCs w:val="21"/>
          <w:lang w:eastAsia="zh-CN"/>
        </w:rPr>
        <w:t>，数字服饰逐渐成工作、生活、时尚表达的基础需求</w:t>
      </w:r>
      <w:r>
        <w:rPr>
          <w:rFonts w:hint="default" w:eastAsia="宋体" w:cs="宋体" w:asciiTheme="minorAscii" w:hAnsiTheme="minorAscii"/>
          <w:sz w:val="21"/>
          <w:szCs w:val="21"/>
        </w:rPr>
        <w:t>。服装设计进入3D数字化时代，将沿着设计、成样、试衣、走秀的发展方式颠覆整个服装供应链传统模式。数字化模特和服装让我们和消费者触达的方式变得更多样，创意表达的空间和方式更多元化。不仅有图片、视频、3D模型，从单向信息输出变成双向信息互动，让各种新的商业模式变成了可能。</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rPr>
        <w:t>虚拟世界和真实世界的大门已经打开，无论是从虚到实，还是由实入虚，都在致力于帮助用户实现更真实的体验</w:t>
      </w:r>
      <w:r>
        <w:rPr>
          <w:rFonts w:hint="default" w:eastAsia="宋体" w:cs="宋体" w:asciiTheme="minorAscii" w:hAnsiTheme="minorAscii"/>
          <w:sz w:val="21"/>
          <w:szCs w:val="21"/>
          <w:lang w:eastAsia="zh-CN"/>
        </w:rPr>
        <w:t>。</w:t>
      </w:r>
      <w:r>
        <w:rPr>
          <w:rFonts w:hint="default" w:eastAsia="宋体" w:cs="宋体" w:asciiTheme="minorAscii" w:hAnsiTheme="minorAscii"/>
          <w:sz w:val="21"/>
          <w:szCs w:val="21"/>
          <w:lang w:val="en-US" w:eastAsia="zh-CN"/>
        </w:rPr>
        <w:t>服装产业全链路数字化的展开，加速了服装智造新生态的升级。</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cs="宋体" w:asciiTheme="minorAscii" w:hAnsiTheme="minorAscii"/>
          <w:b/>
          <w:bCs/>
          <w:sz w:val="21"/>
          <w:szCs w:val="21"/>
          <w:lang w:val="en-US" w:eastAsia="zh-CN"/>
        </w:rPr>
      </w:pPr>
      <w:r>
        <w:rPr>
          <w:rFonts w:hint="default" w:eastAsia="宋体" w:cs="宋体" w:asciiTheme="minorAscii" w:hAnsiTheme="minorAscii"/>
          <w:b/>
          <w:bCs/>
          <w:sz w:val="21"/>
          <w:szCs w:val="21"/>
          <w:lang w:val="en-US" w:eastAsia="zh-CN"/>
        </w:rPr>
        <w:t>（2）服装产业数字化人才需求现状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eastAsia="宋体" w:cs="宋体" w:asciiTheme="minorAscii" w:hAnsiTheme="minorAscii"/>
          <w:kern w:val="2"/>
          <w:sz w:val="21"/>
          <w:szCs w:val="21"/>
          <w:lang w:val="en-US" w:eastAsia="zh-CN" w:bidi="ar-SA"/>
        </w:rPr>
      </w:pPr>
      <w:r>
        <w:rPr>
          <w:rFonts w:hint="default" w:eastAsia="宋体" w:cs="宋体" w:asciiTheme="minorAscii" w:hAnsiTheme="minorAscii"/>
          <w:kern w:val="2"/>
          <w:sz w:val="21"/>
          <w:szCs w:val="21"/>
          <w:lang w:val="en-US" w:eastAsia="zh-CN" w:bidi="ar-SA"/>
        </w:rPr>
        <w:t>人社部数据显示，2022年我国高校毕业生（指本科生、大专生、研究生、博士生等）达到1076万人，同比2021年增加了167万人，这也是我国高校毕业生规模首次突破1000万人。根据教育部发布的高中生招生公报数据，2022年我国高考生达1400万、2023年将达1500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eastAsia="宋体" w:cs="宋体" w:asciiTheme="minorAscii" w:hAnsiTheme="minorAscii"/>
          <w:kern w:val="2"/>
          <w:sz w:val="21"/>
          <w:szCs w:val="21"/>
          <w:lang w:val="en-US" w:eastAsia="zh-CN" w:bidi="ar-SA"/>
        </w:rPr>
      </w:pPr>
      <w:r>
        <w:rPr>
          <w:rFonts w:hint="default" w:eastAsia="宋体" w:cs="宋体" w:asciiTheme="minorAscii" w:hAnsiTheme="minorAscii"/>
          <w:kern w:val="2"/>
          <w:sz w:val="21"/>
          <w:szCs w:val="21"/>
          <w:lang w:val="en-US" w:eastAsia="zh-CN" w:bidi="ar-SA"/>
        </w:rPr>
        <w:t>服装产业对人才的需求呈现典型的地域差异，广东一带多为高端内销品牌，浙江一带多为电商和中档内销品牌企业，江苏地区多为加工型企业；需求服装专业比较前沿的学校（如北京服装学院、东华大学等）人才的多为中国一线品牌企业，需求高职类院校人才的多为大型加工厂类企业等。各个地区经济发展程度和地理资源的差异导致企业类型并没有覆盖全面，外贸类服装企业，ODM、OEM、定制类的服装企业于院校的人才供需对接较为匮乏，且已合作的企业类型也没有细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eastAsia="宋体" w:cs="宋体" w:asciiTheme="minorAscii" w:hAnsiTheme="minorAscii"/>
          <w:kern w:val="2"/>
          <w:sz w:val="21"/>
          <w:szCs w:val="21"/>
          <w:lang w:val="en-US" w:eastAsia="zh-CN" w:bidi="ar-SA"/>
        </w:rPr>
      </w:pPr>
      <w:r>
        <w:rPr>
          <w:rFonts w:hint="default" w:eastAsia="宋体" w:cs="宋体" w:asciiTheme="minorAscii" w:hAnsiTheme="minorAscii"/>
          <w:kern w:val="2"/>
          <w:sz w:val="21"/>
          <w:szCs w:val="21"/>
          <w:lang w:val="en-US" w:eastAsia="zh-CN" w:bidi="ar-SA"/>
        </w:rPr>
        <w:t>随着服装产业数字化转型升级的进程，服装产业链中的各类型企业将催生出一系列新的数字化服装职业需求，如数字化服装研发项目经理、数字化服装企划师、数字化面料技师、数字化服装设计师、数字化服装版师、数字化服装视效师、数字化服装营销师等，对院校的服装人才培养提出了新的需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200"/>
        <w:jc w:val="left"/>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kern w:val="2"/>
          <w:sz w:val="21"/>
          <w:szCs w:val="21"/>
          <w:lang w:val="en-US" w:eastAsia="zh-CN" w:bidi="ar-SA"/>
        </w:rPr>
        <w:t>我国高等院校服装类专业的数字化人才培养虽然已经开展，但作为新形态、新模式，在加强内涵建设过程中仍然面临一定困难，如顶层设计相对产业滞后、缺乏数字化教学实训资源、校企合作及教产研用的联系不够紧密等，制约了面向产业需求和数字化变革的特色发展。高等院校对实验设备与环境、实训平台与环节都很重视，但目前实验室的建设存在分散、不成体系、没有有效的业务载体和缺乏数字化师资力量的问题。未来服装类专业综合教学实训也将进一步升级，必将对数字化人才赋能提出更高的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cs="宋体" w:asciiTheme="minorAscii" w:hAnsiTheme="minorAscii"/>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eastAsia="宋体" w:cs="宋体" w:asciiTheme="minorAscii" w:hAnsiTheme="minorAscii"/>
          <w:b/>
          <w:bCs/>
          <w:sz w:val="21"/>
          <w:szCs w:val="21"/>
          <w:lang w:val="en-US" w:eastAsia="zh-CN"/>
        </w:rPr>
      </w:pPr>
      <w:r>
        <w:rPr>
          <w:rFonts w:hint="default" w:eastAsia="宋体" w:cs="宋体" w:asciiTheme="minorAscii" w:hAnsiTheme="minorAscii"/>
          <w:b/>
          <w:bCs/>
          <w:sz w:val="21"/>
          <w:szCs w:val="21"/>
          <w:lang w:val="en-US" w:eastAsia="zh-CN"/>
        </w:rPr>
        <w:t>（3）服装数字化人才培养的必要性与可行性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 w:leftChars="0" w:firstLine="361" w:firstLineChars="172"/>
        <w:textAlignment w:val="auto"/>
        <w:rPr>
          <w:rFonts w:hint="default" w:eastAsia="宋体" w:cs="宋体" w:asciiTheme="minorAscii" w:hAnsiTheme="minorAscii"/>
          <w:sz w:val="21"/>
          <w:szCs w:val="21"/>
        </w:rPr>
      </w:pPr>
      <w:r>
        <w:rPr>
          <w:rFonts w:hint="default" w:eastAsia="宋体" w:cs="宋体" w:asciiTheme="minorAscii" w:hAnsiTheme="minorAscii"/>
          <w:sz w:val="21"/>
          <w:szCs w:val="21"/>
        </w:rPr>
        <w:t>随着“中国制造 2025”</w:t>
      </w:r>
      <w:r>
        <w:rPr>
          <w:rFonts w:hint="default" w:eastAsia="宋体" w:cs="宋体" w:asciiTheme="minorAscii" w:hAnsiTheme="minorAscii"/>
          <w:sz w:val="21"/>
          <w:szCs w:val="21"/>
          <w:lang w:eastAsia="zh-CN"/>
        </w:rPr>
        <w:t>、“</w:t>
      </w:r>
      <w:r>
        <w:rPr>
          <w:rFonts w:hint="default" w:eastAsia="宋体" w:cs="宋体" w:asciiTheme="minorAscii" w:hAnsiTheme="minorAscii"/>
          <w:sz w:val="21"/>
          <w:szCs w:val="21"/>
          <w:lang w:val="en-US" w:eastAsia="zh-CN"/>
        </w:rPr>
        <w:t>数字经济</w:t>
      </w:r>
      <w:r>
        <w:rPr>
          <w:rFonts w:hint="default" w:eastAsia="宋体" w:cs="宋体" w:asciiTheme="minorAscii" w:hAnsiTheme="minorAscii"/>
          <w:sz w:val="21"/>
          <w:szCs w:val="21"/>
          <w:lang w:eastAsia="zh-CN"/>
        </w:rPr>
        <w:t>”</w:t>
      </w:r>
      <w:r>
        <w:rPr>
          <w:rFonts w:hint="default" w:eastAsia="宋体" w:cs="宋体" w:asciiTheme="minorAscii" w:hAnsiTheme="minorAscii"/>
          <w:sz w:val="21"/>
          <w:szCs w:val="21"/>
        </w:rPr>
        <w:t>等一系列重大战略的实施，数字化服装设计、服装智能制造</w:t>
      </w:r>
      <w:r>
        <w:rPr>
          <w:rFonts w:hint="default" w:eastAsia="宋体" w:cs="宋体" w:asciiTheme="minorAscii" w:hAnsiTheme="minorAscii"/>
          <w:sz w:val="21"/>
          <w:szCs w:val="21"/>
          <w:lang w:eastAsia="zh-CN"/>
        </w:rPr>
        <w:t>、</w:t>
      </w:r>
      <w:r>
        <w:rPr>
          <w:rFonts w:hint="default" w:eastAsia="宋体" w:cs="宋体" w:asciiTheme="minorAscii" w:hAnsiTheme="minorAscii"/>
          <w:sz w:val="21"/>
          <w:szCs w:val="21"/>
          <w:lang w:val="en-US" w:eastAsia="zh-CN"/>
        </w:rPr>
        <w:t>数字化时尚营销</w:t>
      </w:r>
      <w:r>
        <w:rPr>
          <w:rFonts w:hint="default" w:eastAsia="宋体" w:cs="宋体" w:asciiTheme="minorAscii" w:hAnsiTheme="minorAscii"/>
          <w:sz w:val="21"/>
          <w:szCs w:val="21"/>
        </w:rPr>
        <w:t>等先进技术越来越深入的应用到服装</w:t>
      </w:r>
      <w:r>
        <w:rPr>
          <w:rFonts w:hint="default" w:eastAsia="宋体" w:cs="宋体" w:asciiTheme="minorAscii" w:hAnsiTheme="minorAscii"/>
          <w:sz w:val="21"/>
          <w:szCs w:val="21"/>
          <w:lang w:val="en-US" w:eastAsia="zh-CN"/>
        </w:rPr>
        <w:t>产业链</w:t>
      </w:r>
      <w:r>
        <w:rPr>
          <w:rFonts w:hint="default" w:eastAsia="宋体" w:cs="宋体" w:asciiTheme="minorAscii" w:hAnsiTheme="minorAscii"/>
          <w:sz w:val="21"/>
          <w:szCs w:val="21"/>
        </w:rPr>
        <w:t>中</w:t>
      </w:r>
      <w:r>
        <w:rPr>
          <w:rFonts w:hint="default" w:eastAsia="宋体" w:cs="宋体" w:asciiTheme="minorAscii" w:hAnsiTheme="minorAscii"/>
          <w:sz w:val="21"/>
          <w:szCs w:val="21"/>
          <w:lang w:eastAsia="zh-CN"/>
        </w:rPr>
        <w:t>，</w:t>
      </w:r>
      <w:r>
        <w:rPr>
          <w:rFonts w:hint="default" w:eastAsia="宋体" w:cs="宋体" w:asciiTheme="minorAscii" w:hAnsiTheme="minorAscii"/>
          <w:sz w:val="21"/>
          <w:szCs w:val="21"/>
          <w:lang w:val="en-US" w:eastAsia="zh-CN"/>
        </w:rPr>
        <w:t>推动着传统服装产业的转型升级。数字智能技术正重塑服装时尚产业，为传统的生产方式、交换方式、生活方式带来革命性变革。中国服装产业进入数字时代，对数字化智能化人才有越来越大的需求缺口。高校应加强面向数字化智能化的理论创新与探索、主动承担起数字化人才培养，打造产学研用联合体，以服务国家创新驱动发展的大战略。</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针对数字化人才培养，国务院、教育部先后颁布了《国家职业教育改革实施方案》《教育信息化2.0行动计划》《关于实施中国特色高水平高职学校和专业建设计划的意见》《关于职业院校专业人才培养方案制订与实施工作的指导意见》、《职业教育提质培优行动计划(2020-2023 年)》《关于开展职业教育示范性虚拟仿真实训基地建设的通知》《关于推动现代职业教育高质量发展的意见》等一系列政策文件, 文件精神明确指出数字化教育和实训的重要性，并为数字化教学实训提供了方向和要求。</w:t>
      </w:r>
      <w:r>
        <w:rPr>
          <w:rFonts w:hint="default" w:eastAsia="宋体" w:cs="宋体" w:asciiTheme="minorAscii" w:hAnsiTheme="minorAscii"/>
          <w:sz w:val="21"/>
          <w:szCs w:val="21"/>
        </w:rPr>
        <w:t>在此背景下，我们一方面要完善和新建</w:t>
      </w:r>
      <w:r>
        <w:rPr>
          <w:rFonts w:hint="default" w:eastAsia="宋体" w:cs="宋体" w:asciiTheme="minorAscii" w:hAnsiTheme="minorAscii"/>
          <w:sz w:val="21"/>
          <w:szCs w:val="21"/>
          <w:lang w:val="en-US" w:eastAsia="zh-CN"/>
        </w:rPr>
        <w:t>服装类专业</w:t>
      </w:r>
      <w:r>
        <w:rPr>
          <w:rFonts w:hint="default" w:eastAsia="宋体" w:cs="宋体" w:asciiTheme="minorAscii" w:hAnsiTheme="minorAscii"/>
          <w:sz w:val="21"/>
          <w:szCs w:val="21"/>
        </w:rPr>
        <w:t>教学</w:t>
      </w:r>
      <w:r>
        <w:rPr>
          <w:rFonts w:hint="default" w:eastAsia="宋体" w:cs="宋体" w:asciiTheme="minorAscii" w:hAnsiTheme="minorAscii"/>
          <w:sz w:val="21"/>
          <w:szCs w:val="21"/>
          <w:lang w:val="en-US" w:eastAsia="zh-CN"/>
        </w:rPr>
        <w:t>实训</w:t>
      </w:r>
      <w:r>
        <w:rPr>
          <w:rFonts w:hint="default" w:eastAsia="宋体" w:cs="宋体" w:asciiTheme="minorAscii" w:hAnsiTheme="minorAscii"/>
          <w:sz w:val="21"/>
          <w:szCs w:val="21"/>
        </w:rPr>
        <w:t>系统，另一方面要加快教学改革以适应新的形势要求，以满足为企业服务的科研探索要求和工程教育基本的实验需求。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br w:type="page"/>
      </w:r>
    </w:p>
    <w:p>
      <w:pPr>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outlineLvl w:val="0"/>
        <w:rPr>
          <w:rFonts w:hint="default" w:eastAsia="宋体" w:cs="宋体" w:asciiTheme="minorAscii" w:hAnsiTheme="minorAscii"/>
          <w:b/>
          <w:bCs/>
          <w:sz w:val="32"/>
          <w:szCs w:val="32"/>
          <w:lang w:val="en-US" w:eastAsia="zh-CN"/>
        </w:rPr>
      </w:pPr>
      <w:bookmarkStart w:id="1" w:name="_Toc2035"/>
      <w:r>
        <w:rPr>
          <w:rFonts w:hint="default" w:eastAsia="宋体" w:cs="宋体" w:asciiTheme="minorAscii" w:hAnsiTheme="minorAscii"/>
          <w:b/>
          <w:bCs/>
          <w:sz w:val="32"/>
          <w:szCs w:val="32"/>
          <w:lang w:val="en-US" w:eastAsia="zh-CN"/>
        </w:rPr>
        <w:t>建设思路</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 w:leftChars="0" w:firstLine="361" w:firstLineChars="172"/>
        <w:textAlignment w:val="auto"/>
        <w:rPr>
          <w:rFonts w:hint="default" w:eastAsia="宋体" w:cs="宋体" w:asciiTheme="minorAscii" w:hAnsiTheme="minorAscii"/>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cs="宋体" w:asciiTheme="minorAscii" w:hAnsiTheme="minorAscii"/>
          <w:sz w:val="21"/>
          <w:szCs w:val="21"/>
          <w:lang w:eastAsia="zh-CN"/>
        </w:rPr>
      </w:pPr>
      <w:r>
        <w:rPr>
          <w:rFonts w:hint="default" w:eastAsia="宋体" w:cs="宋体" w:asciiTheme="minorAscii" w:hAnsiTheme="minorAscii"/>
          <w:sz w:val="21"/>
          <w:szCs w:val="21"/>
          <w:lang w:eastAsia="zh-CN"/>
        </w:rPr>
        <w:t>以立德树人为根本, 以促进学生全面发展为目标, 顺应</w:t>
      </w:r>
      <w:r>
        <w:rPr>
          <w:rFonts w:hint="default" w:eastAsia="宋体" w:cs="宋体" w:asciiTheme="minorAscii" w:hAnsiTheme="minorAscii"/>
          <w:sz w:val="21"/>
          <w:szCs w:val="21"/>
          <w:lang w:val="en-US" w:eastAsia="zh-CN"/>
        </w:rPr>
        <w:t>服装产业</w:t>
      </w:r>
      <w:r>
        <w:rPr>
          <w:rFonts w:hint="default" w:eastAsia="宋体" w:cs="宋体" w:asciiTheme="minorAscii" w:hAnsiTheme="minorAscii"/>
          <w:sz w:val="21"/>
          <w:szCs w:val="21"/>
          <w:lang w:eastAsia="zh-CN"/>
        </w:rPr>
        <w:t>发展趋势要求, 面向时尚设计、柔性制造和网络营销的全产业链,遵循实训设备现代化、基地运行企业化、实训项目前沿化、师资团队多元化、基地管理数字化的原则, 建设集教、</w:t>
      </w:r>
      <w:r>
        <w:rPr>
          <w:rFonts w:hint="default" w:eastAsia="宋体" w:cs="宋体" w:asciiTheme="minorAscii" w:hAnsiTheme="minorAscii"/>
          <w:sz w:val="21"/>
          <w:szCs w:val="21"/>
          <w:lang w:val="en-US" w:eastAsia="zh-CN"/>
        </w:rPr>
        <w:t>产</w:t>
      </w:r>
      <w:r>
        <w:rPr>
          <w:rFonts w:hint="default" w:eastAsia="宋体" w:cs="宋体" w:asciiTheme="minorAscii" w:hAnsiTheme="minorAscii"/>
          <w:sz w:val="21"/>
          <w:szCs w:val="21"/>
          <w:lang w:eastAsia="zh-CN"/>
        </w:rPr>
        <w:t>、研、</w:t>
      </w:r>
      <w:r>
        <w:rPr>
          <w:rFonts w:hint="default" w:eastAsia="宋体" w:cs="宋体" w:asciiTheme="minorAscii" w:hAnsiTheme="minorAscii"/>
          <w:sz w:val="21"/>
          <w:szCs w:val="21"/>
          <w:lang w:val="en-US" w:eastAsia="zh-CN"/>
        </w:rPr>
        <w:t>用</w:t>
      </w:r>
      <w:r>
        <w:rPr>
          <w:rFonts w:hint="default" w:eastAsia="宋体" w:cs="宋体" w:asciiTheme="minorAscii" w:hAnsiTheme="minorAscii"/>
          <w:sz w:val="21"/>
          <w:szCs w:val="21"/>
          <w:lang w:eastAsia="zh-CN"/>
        </w:rPr>
        <w:t>为一体的教学环境和专业综合性实训基地, 构建垂直于</w:t>
      </w:r>
      <w:r>
        <w:rPr>
          <w:rFonts w:hint="default" w:eastAsia="宋体" w:cs="宋体" w:asciiTheme="minorAscii" w:hAnsiTheme="minorAscii"/>
          <w:sz w:val="21"/>
          <w:szCs w:val="21"/>
          <w:lang w:val="en-US" w:eastAsia="zh-CN"/>
        </w:rPr>
        <w:t>服装</w:t>
      </w:r>
      <w:r>
        <w:rPr>
          <w:rFonts w:hint="default" w:eastAsia="宋体" w:cs="宋体" w:asciiTheme="minorAscii" w:hAnsiTheme="minorAscii"/>
          <w:sz w:val="21"/>
          <w:szCs w:val="21"/>
          <w:lang w:eastAsia="zh-CN"/>
        </w:rPr>
        <w:t>行业的全链路数字化</w:t>
      </w:r>
      <w:r>
        <w:rPr>
          <w:rFonts w:hint="default" w:eastAsia="宋体" w:cs="宋体" w:asciiTheme="minorAscii" w:hAnsiTheme="minorAscii"/>
          <w:sz w:val="21"/>
          <w:szCs w:val="21"/>
          <w:lang w:val="en-US" w:eastAsia="zh-CN"/>
        </w:rPr>
        <w:t>智能</w:t>
      </w:r>
      <w:r>
        <w:rPr>
          <w:rFonts w:hint="default" w:eastAsia="宋体" w:cs="宋体" w:asciiTheme="minorAscii" w:hAnsiTheme="minorAscii"/>
          <w:sz w:val="21"/>
          <w:szCs w:val="21"/>
          <w:lang w:eastAsia="zh-CN"/>
        </w:rPr>
        <w:t xml:space="preserve">教育平台, 推进人才培养实践教学模式改革、 提高专业群人才培养水平, </w:t>
      </w:r>
      <w:r>
        <w:rPr>
          <w:rFonts w:hint="default" w:eastAsia="宋体" w:cs="宋体" w:asciiTheme="minorAscii" w:hAnsiTheme="minorAscii"/>
          <w:kern w:val="2"/>
          <w:sz w:val="21"/>
          <w:szCs w:val="21"/>
          <w:lang w:val="en-US" w:eastAsia="zh-CN" w:bidi="ar-SA"/>
        </w:rPr>
        <w:t>通过建设“合作新机制、培养新模式、专业新标准、课程新体系、实践新基地、师资新队伍、服务新平台”等方式，增强院校专业建设和人才培养的内核力量。</w:t>
      </w:r>
      <w:r>
        <w:rPr>
          <w:rFonts w:hint="default" w:eastAsia="宋体" w:cs="宋体" w:asciiTheme="minorAscii" w:hAnsiTheme="minorAscii"/>
          <w:sz w:val="21"/>
          <w:szCs w:val="21"/>
          <w:lang w:eastAsia="zh-CN"/>
        </w:rPr>
        <w:t>有效链接教育界和产业界，促进教育链、人才链与产业链、创新链的有机衔接，助力专业群教科研和社会服务能力提升, 为</w:t>
      </w:r>
      <w:r>
        <w:rPr>
          <w:rFonts w:hint="default" w:eastAsia="宋体" w:cs="宋体" w:asciiTheme="minorAscii" w:hAnsiTheme="minorAscii"/>
          <w:sz w:val="21"/>
          <w:szCs w:val="21"/>
          <w:lang w:val="en-US" w:eastAsia="zh-CN"/>
        </w:rPr>
        <w:t>产业升级和</w:t>
      </w:r>
      <w:r>
        <w:rPr>
          <w:rFonts w:hint="default" w:eastAsia="宋体" w:cs="宋体" w:asciiTheme="minorAscii" w:hAnsiTheme="minorAscii"/>
          <w:sz w:val="21"/>
          <w:szCs w:val="21"/>
          <w:lang w:eastAsia="zh-CN"/>
        </w:rPr>
        <w:t>区域经济发展提供人才支持和技术支撑。</w:t>
      </w:r>
    </w:p>
    <w:p>
      <w:pPr>
        <w:pStyle w:val="2"/>
        <w:spacing w:line="360" w:lineRule="auto"/>
        <w:rPr>
          <w:rFonts w:hint="default" w:eastAsia="宋体" w:cs="宋体" w:asciiTheme="minorAscii" w:hAnsiTheme="minorAscii"/>
          <w:sz w:val="21"/>
          <w:szCs w:val="21"/>
          <w:lang w:eastAsia="zh-CN"/>
        </w:rPr>
      </w:pPr>
    </w:p>
    <w:p>
      <w:pPr>
        <w:pStyle w:val="2"/>
        <w:keepNext w:val="0"/>
        <w:keepLines w:val="0"/>
        <w:pageBreakBefore w:val="0"/>
        <w:kinsoku/>
        <w:wordWrap/>
        <w:overflowPunct/>
        <w:topLinePunct w:val="0"/>
        <w:bidi w:val="0"/>
        <w:adjustRightInd/>
        <w:snapToGrid/>
        <w:spacing w:afterLines="0" w:line="360" w:lineRule="auto"/>
        <w:textAlignment w:val="auto"/>
        <w:rPr>
          <w:rFonts w:hint="default" w:eastAsia="宋体" w:cs="宋体" w:asciiTheme="minorAscii" w:hAnsiTheme="minorAscii"/>
          <w:sz w:val="21"/>
          <w:szCs w:val="21"/>
          <w:lang w:eastAsia="zh-CN"/>
        </w:rPr>
      </w:pPr>
    </w:p>
    <w:p>
      <w:pPr>
        <w:pStyle w:val="2"/>
        <w:keepNext w:val="0"/>
        <w:keepLines w:val="0"/>
        <w:pageBreakBefore w:val="0"/>
        <w:kinsoku/>
        <w:wordWrap/>
        <w:overflowPunct/>
        <w:topLinePunct w:val="0"/>
        <w:bidi w:val="0"/>
        <w:adjustRightInd/>
        <w:snapToGrid/>
        <w:spacing w:afterLines="0" w:line="360" w:lineRule="auto"/>
        <w:ind w:left="0" w:leftChars="0" w:firstLine="420" w:firstLineChars="200"/>
        <w:textAlignment w:val="auto"/>
        <w:rPr>
          <w:rFonts w:hint="default" w:eastAsia="宋体" w:cs="宋体" w:asciiTheme="minorAscii" w:hAnsiTheme="minorAscii"/>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 w:leftChars="0" w:firstLine="361" w:firstLineChars="172"/>
        <w:textAlignment w:val="auto"/>
        <w:rPr>
          <w:rFonts w:hint="default" w:eastAsia="宋体" w:cs="宋体" w:asciiTheme="minorAscii" w:hAnsiTheme="minorAscii"/>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 w:leftChars="0" w:firstLine="361" w:firstLineChars="172"/>
        <w:textAlignment w:val="auto"/>
        <w:rPr>
          <w:rFonts w:hint="default" w:eastAsia="宋体" w:cs="宋体" w:asciiTheme="minorAscii" w:hAnsiTheme="minorAscii"/>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 w:leftChars="0" w:firstLine="361" w:firstLineChars="172"/>
        <w:textAlignment w:val="auto"/>
        <w:rPr>
          <w:rFonts w:hint="default" w:eastAsia="宋体" w:cs="宋体" w:asciiTheme="minorAscii" w:hAnsiTheme="minorAscii"/>
          <w:sz w:val="21"/>
          <w:szCs w:val="21"/>
          <w:lang w:val="en-US" w:eastAsia="zh-CN"/>
        </w:rPr>
      </w:pPr>
    </w:p>
    <w:p>
      <w:pPr>
        <w:keepNext w:val="0"/>
        <w:keepLines w:val="0"/>
        <w:pageBreakBefore w:val="0"/>
        <w:kinsoku/>
        <w:wordWrap/>
        <w:overflowPunct/>
        <w:topLinePunct w:val="0"/>
        <w:bidi w:val="0"/>
        <w:adjustRightInd/>
        <w:snapToGrid/>
        <w:spacing w:line="360" w:lineRule="auto"/>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br w:type="page"/>
      </w:r>
    </w:p>
    <w:p>
      <w:pPr>
        <w:keepNext w:val="0"/>
        <w:keepLines w:val="0"/>
        <w:pageBreakBefore w:val="0"/>
        <w:numPr>
          <w:ilvl w:val="0"/>
          <w:numId w:val="1"/>
        </w:numPr>
        <w:kinsoku/>
        <w:wordWrap/>
        <w:overflowPunct/>
        <w:topLinePunct w:val="0"/>
        <w:autoSpaceDE/>
        <w:autoSpaceDN/>
        <w:bidi w:val="0"/>
        <w:adjustRightInd/>
        <w:snapToGrid/>
        <w:spacing w:line="360" w:lineRule="auto"/>
        <w:jc w:val="center"/>
        <w:textAlignment w:val="auto"/>
        <w:outlineLvl w:val="0"/>
        <w:rPr>
          <w:rFonts w:hint="default" w:eastAsia="宋体" w:cs="宋体" w:asciiTheme="minorAscii" w:hAnsiTheme="minorAscii"/>
          <w:b/>
          <w:bCs/>
          <w:sz w:val="32"/>
          <w:szCs w:val="32"/>
          <w:lang w:val="en-US" w:eastAsia="zh-CN"/>
        </w:rPr>
      </w:pPr>
      <w:bookmarkStart w:id="2" w:name="_Toc6968"/>
      <w:r>
        <w:rPr>
          <w:rFonts w:hint="default" w:eastAsia="宋体" w:cs="宋体" w:asciiTheme="minorAscii" w:hAnsiTheme="minorAscii"/>
          <w:b/>
          <w:bCs/>
          <w:sz w:val="32"/>
          <w:szCs w:val="32"/>
          <w:lang w:val="en-US" w:eastAsia="zh-CN"/>
        </w:rPr>
        <w:t>建设目标</w:t>
      </w:r>
      <w:bookmarkEnd w:id="2"/>
    </w:p>
    <w:p>
      <w:pPr>
        <w:pStyle w:val="2"/>
        <w:keepNext w:val="0"/>
        <w:keepLines w:val="0"/>
        <w:pageBreakBefore w:val="0"/>
        <w:kinsoku/>
        <w:wordWrap/>
        <w:overflowPunct/>
        <w:topLinePunct w:val="0"/>
        <w:bidi w:val="0"/>
        <w:adjustRightInd/>
        <w:snapToGrid/>
        <w:spacing w:afterLines="0" w:line="360" w:lineRule="auto"/>
        <w:ind w:left="0" w:leftChars="0" w:firstLine="0" w:firstLineChars="0"/>
        <w:textAlignment w:val="auto"/>
        <w:rPr>
          <w:rFonts w:hint="default" w:eastAsia="宋体" w:cs="宋体" w:asciiTheme="minorAscii" w:hAnsiTheme="minorAscii"/>
          <w:sz w:val="21"/>
          <w:szCs w:val="21"/>
          <w:lang w:val="en-US" w:eastAsia="zh-CN"/>
        </w:rPr>
      </w:pPr>
    </w:p>
    <w:p>
      <w:pPr>
        <w:keepNext w:val="0"/>
        <w:keepLines w:val="0"/>
        <w:pageBreakBefore w:val="0"/>
        <w:kinsoku/>
        <w:wordWrap/>
        <w:overflowPunct/>
        <w:topLinePunct w:val="0"/>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服装3D数字化全链路教学实训方案的建设目标是：适应国家战略和数字经济发展要求，紧盯产业转型升级，有效实现资源共享和产教融合，建成多元主体、功能综合、资源共享、特色鲜明的具有示范引领作用的服装时尚产业全链路数字化教育平台。</w:t>
      </w:r>
    </w:p>
    <w:p>
      <w:pPr>
        <w:keepNext w:val="0"/>
        <w:keepLines w:val="0"/>
        <w:pageBreakBefore w:val="0"/>
        <w:kinsoku/>
        <w:wordWrap/>
        <w:overflowPunct/>
        <w:topLinePunct w:val="0"/>
        <w:bidi w:val="0"/>
        <w:adjustRightInd/>
        <w:snapToGrid/>
        <w:spacing w:line="360" w:lineRule="auto"/>
        <w:ind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通过对国内高等院校的服装设计与工程类专业的实验设备和发展规划的实地考察、调研，本项目提出的服装3D数字化全链路教学实训方案主要功能是：构建集服装数字化企划、智能研发设计、云端协同、线上营销于一体的综合智能数字化教学实训平台。打造成集教学、实训、培训、科研、竞赛、科普等功能于一体的综合性教学实训基地，实现以下具体目标：</w:t>
      </w:r>
    </w:p>
    <w:p>
      <w:pPr>
        <w:pStyle w:val="2"/>
        <w:keepNext w:val="0"/>
        <w:keepLines w:val="0"/>
        <w:pageBreakBefore w:val="0"/>
        <w:kinsoku/>
        <w:wordWrap/>
        <w:overflowPunct/>
        <w:topLinePunct w:val="0"/>
        <w:bidi w:val="0"/>
        <w:adjustRightInd/>
        <w:snapToGrid/>
        <w:spacing w:afterLines="0" w:line="360" w:lineRule="auto"/>
        <w:ind w:left="0" w:leftChars="0"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（1）激发学生学习潜能, 提高学生实践能力和创新精神，促进人才培养实践教学模式的改革。</w:t>
      </w:r>
    </w:p>
    <w:p>
      <w:pPr>
        <w:pStyle w:val="2"/>
        <w:keepNext w:val="0"/>
        <w:keepLines w:val="0"/>
        <w:pageBreakBefore w:val="0"/>
        <w:kinsoku/>
        <w:wordWrap/>
        <w:overflowPunct/>
        <w:topLinePunct w:val="0"/>
        <w:bidi w:val="0"/>
        <w:adjustRightInd/>
        <w:snapToGrid/>
        <w:spacing w:afterLines="0" w:line="360" w:lineRule="auto"/>
        <w:ind w:left="0" w:leftChars="0"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（2）围绕基地建设和实训教学项目的开发，提升教学团队的信息化应用能力、社会服务、教科研能力和实践教学的整体素质，打造高水平结构化的数字时尚师资队伍。</w:t>
      </w:r>
    </w:p>
    <w:p>
      <w:pPr>
        <w:pStyle w:val="2"/>
        <w:keepNext w:val="0"/>
        <w:keepLines w:val="0"/>
        <w:pageBreakBefore w:val="0"/>
        <w:kinsoku/>
        <w:wordWrap/>
        <w:overflowPunct/>
        <w:topLinePunct w:val="0"/>
        <w:bidi w:val="0"/>
        <w:adjustRightInd/>
        <w:snapToGrid/>
        <w:spacing w:afterLines="0" w:line="360" w:lineRule="auto"/>
        <w:ind w:left="0" w:leftChars="0"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（3）对照国家级专业教学资源库建设标准，聚焦时尚创意设计专业群核心课程，构建丰富的源于企业需求、实用性强的专业课程及开放型岗位培训课程资源库。</w:t>
      </w:r>
    </w:p>
    <w:p>
      <w:pPr>
        <w:pStyle w:val="2"/>
        <w:keepNext w:val="0"/>
        <w:keepLines w:val="0"/>
        <w:pageBreakBefore w:val="0"/>
        <w:kinsoku/>
        <w:wordWrap/>
        <w:overflowPunct/>
        <w:topLinePunct w:val="0"/>
        <w:bidi w:val="0"/>
        <w:adjustRightInd/>
        <w:snapToGrid/>
        <w:spacing w:afterLines="0" w:line="360" w:lineRule="auto"/>
        <w:ind w:left="0" w:leftChars="0" w:firstLine="420" w:firstLineChars="200"/>
        <w:textAlignment w:val="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（4）通过校企合作、技术研发、社会培训相融合，开展产教融合、协同育人，对场所、设备、系统、资源、课程体系和管理制度进行整体设计，实现实训资源的开放共享和可持续应用。</w:t>
      </w:r>
    </w:p>
    <w:p>
      <w:pPr>
        <w:spacing w:line="360" w:lineRule="auto"/>
        <w:ind w:firstLine="420" w:firstLineChars="200"/>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t>（5）培养服装时尚领域的综合型、创新型、应用型数字化技术人才，为区域产业转型升级提供人才与技术支撑，发挥示范、引领、辐射、带动作用。</w:t>
      </w:r>
    </w:p>
    <w:p>
      <w:pPr>
        <w:spacing w:line="360" w:lineRule="auto"/>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br w:type="page"/>
      </w:r>
    </w:p>
    <w:p>
      <w:pPr>
        <w:numPr>
          <w:ilvl w:val="0"/>
          <w:numId w:val="1"/>
        </w:numPr>
        <w:spacing w:line="360" w:lineRule="auto"/>
        <w:ind w:left="0" w:leftChars="0" w:firstLine="0" w:firstLineChars="0"/>
        <w:jc w:val="center"/>
        <w:outlineLvl w:val="0"/>
        <w:rPr>
          <w:rFonts w:hint="default" w:eastAsia="宋体" w:cs="宋体" w:asciiTheme="minorAscii" w:hAnsiTheme="minorAscii"/>
          <w:b/>
          <w:bCs/>
          <w:sz w:val="32"/>
          <w:szCs w:val="32"/>
          <w:lang w:val="en-US" w:eastAsia="zh-CN"/>
        </w:rPr>
      </w:pPr>
      <w:bookmarkStart w:id="3" w:name="_Toc222"/>
      <w:r>
        <w:rPr>
          <w:rFonts w:hint="default" w:eastAsia="宋体" w:cs="宋体" w:asciiTheme="minorAscii" w:hAnsiTheme="minorAscii"/>
          <w:b/>
          <w:bCs/>
          <w:sz w:val="32"/>
          <w:szCs w:val="32"/>
          <w:lang w:val="en-US" w:eastAsia="zh-CN"/>
        </w:rPr>
        <w:t>建设内容</w:t>
      </w:r>
      <w:bookmarkEnd w:id="3"/>
    </w:p>
    <w:p>
      <w:pPr>
        <w:pStyle w:val="2"/>
        <w:numPr>
          <w:ilvl w:val="0"/>
          <w:numId w:val="0"/>
        </w:numPr>
        <w:spacing w:line="360" w:lineRule="auto"/>
        <w:ind w:leftChars="0"/>
        <w:rPr>
          <w:rFonts w:hint="default" w:eastAsia="宋体" w:cs="宋体" w:asciiTheme="minorAscii" w:hAnsiTheme="minorAscii"/>
          <w:sz w:val="21"/>
          <w:szCs w:val="21"/>
          <w:lang w:val="en-US" w:eastAsia="zh-CN"/>
        </w:rPr>
      </w:pP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以面向产业需求为引导，以服装3D数字化人才赋能建设为主线，引入当前服装产业发展的前沿探索，结合院校原有的服装教学实训体系进行升级，引入服装3D数字化系统软件、三维测量设备、3D试衣等先进应用设备及技术，构建服装3D数字化设计的教学实训环境、打通服装全链路数字化教学实训的能力。</w:t>
      </w:r>
    </w:p>
    <w:p>
      <w:pPr>
        <w:pStyle w:val="2"/>
        <w:spacing w:line="360" w:lineRule="auto"/>
        <w:ind w:left="0" w:leftChars="0" w:firstLine="0" w:firstLineChars="0"/>
        <w:rPr>
          <w:rFonts w:hint="default" w:asciiTheme="minorAscii" w:hAnsiTheme="minorAscii" w:eastAsiaTheme="minorEastAsia" w:cstheme="minorEastAsia"/>
          <w:sz w:val="21"/>
          <w:szCs w:val="21"/>
          <w:lang w:val="en-US" w:eastAsia="zh-CN"/>
        </w:rPr>
      </w:pPr>
    </w:p>
    <w:p>
      <w:pPr>
        <w:pStyle w:val="2"/>
        <w:spacing w:line="360" w:lineRule="auto"/>
        <w:ind w:left="0" w:leftChars="0" w:firstLine="0" w:firstLineChars="0"/>
        <w:rPr>
          <w:rFonts w:hint="default" w:asciiTheme="minorAscii" w:hAnsiTheme="minorAscii" w:eastAsiaTheme="minorEastAsia" w:cstheme="minorEastAsia"/>
          <w:sz w:val="21"/>
          <w:szCs w:val="21"/>
          <w:lang w:val="en-US" w:eastAsia="zh-CN"/>
        </w:rPr>
      </w:pPr>
      <w:r>
        <w:rPr>
          <w:rFonts w:hint="default" w:asciiTheme="minorAscii" w:hAnsiTheme="minorAscii" w:eastAsiaTheme="minorEastAsia" w:cstheme="minorEastAsia"/>
          <w:sz w:val="21"/>
          <w:szCs w:val="21"/>
          <w:lang w:val="en-US" w:eastAsia="zh-CN"/>
        </w:rPr>
        <w:drawing>
          <wp:inline distT="0" distB="0" distL="114300" distR="114300">
            <wp:extent cx="5263515" cy="2571115"/>
            <wp:effectExtent l="0" t="0" r="9525" b="444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5263515" cy="2571115"/>
                    </a:xfrm>
                    <a:prstGeom prst="rect">
                      <a:avLst/>
                    </a:prstGeom>
                  </pic:spPr>
                </pic:pic>
              </a:graphicData>
            </a:graphic>
          </wp:inline>
        </w:drawing>
      </w:r>
    </w:p>
    <w:p>
      <w:pPr>
        <w:spacing w:line="360" w:lineRule="auto"/>
        <w:rPr>
          <w:rFonts w:hint="default" w:asciiTheme="minorAscii" w:hAnsiTheme="minorAscii" w:eastAsiaTheme="minorEastAsia" w:cstheme="minorEastAsia"/>
          <w:sz w:val="21"/>
          <w:szCs w:val="21"/>
          <w:lang w:val="en-US" w:eastAsia="zh-CN"/>
        </w:rPr>
      </w:pPr>
    </w:p>
    <w:p>
      <w:pPr>
        <w:pStyle w:val="2"/>
        <w:spacing w:line="360" w:lineRule="auto"/>
        <w:ind w:firstLine="630" w:firstLineChars="300"/>
        <w:rPr>
          <w:rFonts w:hint="default" w:asciiTheme="minorAscii" w:hAnsiTheme="minorAscii" w:eastAsiaTheme="minorEastAsia" w:cstheme="minorEastAsia"/>
          <w:sz w:val="21"/>
          <w:szCs w:val="21"/>
          <w:lang w:val="en-US" w:eastAsia="zh-CN"/>
        </w:rPr>
      </w:pPr>
      <w:r>
        <w:rPr>
          <w:rFonts w:hint="default" w:asciiTheme="minorAscii" w:hAnsiTheme="minorAscii" w:eastAsiaTheme="minorEastAsia" w:cstheme="minorEastAsia"/>
          <w:sz w:val="21"/>
          <w:szCs w:val="21"/>
          <w:lang w:val="en-US" w:eastAsia="zh-CN"/>
        </w:rPr>
        <w:t>具体建设内容包括：</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（1）三维服装数字系统软件：包含服装3D数字化设计建模软件、面料数字化软件、云端协同平台，可实现服装仿真设计全链路数字化。</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（2）数字服装工作站：用于学生进行三维服装数系统相关软件及协同平台的学习和实验。</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（3）三维人体扫描系统：</w:t>
      </w:r>
      <w:r>
        <w:rPr>
          <w:rFonts w:hint="default" w:asciiTheme="minorAscii" w:hAnsiTheme="minorAscii"/>
          <w:sz w:val="21"/>
          <w:szCs w:val="21"/>
          <w:lang w:val="en-US" w:eastAsia="zh-CN"/>
        </w:rPr>
        <w:t>通过人体三维扫描系统自动建立全身人体3D模型，采集人体尺寸数据。可与</w:t>
      </w:r>
      <w:r>
        <w:rPr>
          <w:rFonts w:hint="default" w:asciiTheme="minorAscii" w:hAnsiTheme="minorAscii"/>
          <w:lang w:val="en-US" w:eastAsia="zh-CN"/>
        </w:rPr>
        <w:t>三维服装数字系统软件</w:t>
      </w:r>
      <w:r>
        <w:rPr>
          <w:rFonts w:hint="default" w:asciiTheme="minorAscii" w:hAnsiTheme="minorAscii"/>
          <w:sz w:val="21"/>
          <w:szCs w:val="21"/>
          <w:lang w:val="en-US" w:eastAsia="zh-CN"/>
        </w:rPr>
        <w:t>中的数字人台自动快速拟合，实现针对任意实际用户体型的精准定制。</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4）面料物理属性测量系统：高精度面料拉伸强度、弯曲度等物理属性采集设备，设备可直连三维服装数字系统的面料数字化软件，操作简便快捷，可在软件端快速准确获取面料数据，自动模拟生成面料仿真效果。</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5）面料3D扫描仪：高精度面料纹理、色彩三维采集设备，可清晰捕捉多种复杂材质的色彩、纹理效果。直连面料数字化软件，在软件端快速准确获取面料的纹理、色彩信息，自动生成多种高级贴图，高度还原面料质感细节。</w:t>
      </w:r>
    </w:p>
    <w:p>
      <w:pPr>
        <w:pStyle w:val="2"/>
        <w:spacing w:line="360" w:lineRule="auto"/>
        <w:ind w:left="0" w:leftChars="0" w:firstLine="420" w:firstLineChars="200"/>
        <w:rPr>
          <w:rFonts w:hint="default" w:asciiTheme="minorAscii" w:hAnsiTheme="minorAscii" w:eastAsiaTheme="minorEastAsia" w:cstheme="minorBidi"/>
          <w:kern w:val="2"/>
          <w:sz w:val="21"/>
          <w:szCs w:val="24"/>
          <w:lang w:val="en-US" w:eastAsia="zh-CN" w:bidi="ar-SA"/>
        </w:rPr>
      </w:pPr>
      <w:r>
        <w:rPr>
          <w:rFonts w:hint="default" w:asciiTheme="minorAscii" w:hAnsiTheme="minorAscii" w:eastAsiaTheme="minorEastAsia" w:cstheme="minorBidi"/>
          <w:kern w:val="2"/>
          <w:sz w:val="21"/>
          <w:szCs w:val="24"/>
          <w:lang w:val="en-US" w:eastAsia="zh-CN" w:bidi="ar-SA"/>
        </w:rPr>
        <w:t>（6）3D虚拟试衣镜：可将数字服装导入设备，自动检测用户的体型，切换不同的服装查看上身效果。通过实时捕捉用户的身体姿态，将三维虚拟服装的上身效果动态体现。</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（7）智慧教学触控大屏：用于演示三维服装数字系统的操作、演示云端数字化服装资源。</w:t>
      </w:r>
    </w:p>
    <w:p>
      <w:pPr>
        <w:pStyle w:val="2"/>
        <w:rPr>
          <w:rFonts w:hint="default" w:asciiTheme="minorAscii" w:hAnsiTheme="minorAscii"/>
          <w:lang w:val="en-US" w:eastAsia="zh-CN"/>
        </w:rPr>
      </w:pPr>
    </w:p>
    <w:p>
      <w:pPr>
        <w:ind w:firstLine="420" w:firstLineChars="200"/>
        <w:rPr>
          <w:rFonts w:hint="default" w:asciiTheme="minorAscii" w:hAnsiTheme="minorAscii"/>
          <w:lang w:val="en-US" w:eastAsia="zh-CN"/>
        </w:rPr>
      </w:pPr>
      <w:r>
        <w:rPr>
          <w:rFonts w:hint="default" w:asciiTheme="minorAscii" w:hAnsiTheme="minorAscii"/>
          <w:lang w:val="en-US" w:eastAsia="zh-CN"/>
        </w:rPr>
        <w:t>针对院校的特色化专业教学，还可以定制化建设如下内容：</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（8）服装数字化师资体系建设：包括教师专业技能提升、行业知识提升、引入行业专家讲座教学等。</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（9）服装数字化课程资源建设：基于校企合作，贴合实际工作内容，依据企业岗位要求、工作过程或产品设定学习目标和学习内容，针对性的开发课程资源，以增加学生的实践能力和综合素质。</w:t>
      </w:r>
    </w:p>
    <w:p>
      <w:pPr>
        <w:spacing w:line="360" w:lineRule="auto"/>
        <w:ind w:firstLine="420" w:firstLineChars="200"/>
        <w:rPr>
          <w:rFonts w:hint="default" w:asciiTheme="minorAscii" w:hAnsiTheme="minorAscii"/>
          <w:lang w:val="en-US" w:eastAsia="zh-CN"/>
        </w:rPr>
      </w:pPr>
      <w:r>
        <w:rPr>
          <w:rFonts w:hint="default" w:asciiTheme="minorAscii" w:hAnsiTheme="minorAscii"/>
          <w:lang w:val="en-US" w:eastAsia="zh-CN"/>
        </w:rPr>
        <w:t>（10）服装数字化内容资源建设：包括建设服装数字化面料库、辅料库、人台库、廓形库，以及基础数据的转化、沉淀与管理。通过数字资产的建设和积累，将反向增强数字化设计教学实训效率效果。</w:t>
      </w:r>
    </w:p>
    <w:p>
      <w:pPr>
        <w:rPr>
          <w:rFonts w:hint="default" w:asciiTheme="minorAscii" w:hAnsiTheme="minorAscii"/>
          <w:lang w:val="en-US" w:eastAsia="zh-CN"/>
        </w:rPr>
      </w:pPr>
      <w:r>
        <w:rPr>
          <w:rFonts w:hint="default" w:asciiTheme="minorAscii" w:hAnsiTheme="minorAscii"/>
          <w:lang w:val="en-US" w:eastAsia="zh-CN"/>
        </w:rPr>
        <w:br w:type="page"/>
      </w:r>
    </w:p>
    <w:p>
      <w:pPr>
        <w:numPr>
          <w:ilvl w:val="0"/>
          <w:numId w:val="1"/>
        </w:numPr>
        <w:spacing w:line="360" w:lineRule="auto"/>
        <w:ind w:left="0" w:leftChars="0" w:firstLine="0" w:firstLineChars="0"/>
        <w:jc w:val="center"/>
        <w:outlineLvl w:val="0"/>
        <w:rPr>
          <w:rFonts w:hint="default" w:eastAsia="宋体" w:cs="宋体" w:asciiTheme="minorAscii" w:hAnsiTheme="minorAscii"/>
          <w:b/>
          <w:bCs/>
          <w:sz w:val="32"/>
          <w:szCs w:val="32"/>
          <w:lang w:val="en-US" w:eastAsia="zh-CN"/>
        </w:rPr>
      </w:pPr>
      <w:bookmarkStart w:id="4" w:name="_Toc26872"/>
      <w:r>
        <w:rPr>
          <w:rFonts w:hint="default" w:eastAsia="宋体" w:cs="宋体" w:asciiTheme="minorAscii" w:hAnsiTheme="minorAscii"/>
          <w:b/>
          <w:bCs/>
          <w:sz w:val="32"/>
          <w:szCs w:val="32"/>
          <w:lang w:val="en-US" w:eastAsia="zh-CN"/>
        </w:rPr>
        <w:t>设备配置</w:t>
      </w:r>
      <w:bookmarkEnd w:id="4"/>
    </w:p>
    <w:p>
      <w:pPr>
        <w:pStyle w:val="2"/>
        <w:numPr>
          <w:ilvl w:val="0"/>
          <w:numId w:val="0"/>
        </w:numPr>
        <w:spacing w:line="360" w:lineRule="auto"/>
        <w:ind w:leftChars="0"/>
        <w:rPr>
          <w:rFonts w:hint="default" w:eastAsia="宋体" w:cs="宋体" w:asciiTheme="minorAscii" w:hAnsiTheme="minorAscii"/>
          <w:sz w:val="21"/>
          <w:szCs w:val="21"/>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101"/>
        <w:gridCol w:w="2344"/>
        <w:gridCol w:w="708"/>
        <w:gridCol w:w="1114"/>
        <w:gridCol w:w="1162"/>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序号</w:t>
            </w:r>
          </w:p>
        </w:tc>
        <w:tc>
          <w:tcPr>
            <w:tcW w:w="1101"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设备</w:t>
            </w:r>
          </w:p>
        </w:tc>
        <w:tc>
          <w:tcPr>
            <w:tcW w:w="2344"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功能</w:t>
            </w:r>
          </w:p>
        </w:tc>
        <w:tc>
          <w:tcPr>
            <w:tcW w:w="708"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数量</w:t>
            </w:r>
          </w:p>
        </w:tc>
        <w:tc>
          <w:tcPr>
            <w:tcW w:w="1114"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单价</w:t>
            </w:r>
          </w:p>
        </w:tc>
        <w:tc>
          <w:tcPr>
            <w:tcW w:w="1162"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预算</w:t>
            </w:r>
          </w:p>
        </w:tc>
        <w:tc>
          <w:tcPr>
            <w:tcW w:w="1392"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参考效果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1</w:t>
            </w:r>
          </w:p>
        </w:tc>
        <w:tc>
          <w:tcPr>
            <w:tcW w:w="1101"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lang w:val="en-US" w:eastAsia="zh-CN"/>
              </w:rPr>
              <w:t>服装</w:t>
            </w:r>
            <w:r>
              <w:rPr>
                <w:rFonts w:hint="eastAsia" w:eastAsia="宋体" w:cs="宋体" w:asciiTheme="minorAscii" w:hAnsiTheme="minorAscii"/>
                <w:sz w:val="21"/>
                <w:szCs w:val="21"/>
                <w:lang w:val="en-US" w:eastAsia="zh-CN"/>
              </w:rPr>
              <w:t>3D设计</w:t>
            </w:r>
            <w:r>
              <w:rPr>
                <w:rFonts w:hint="default" w:eastAsia="宋体" w:cs="宋体" w:asciiTheme="minorAscii" w:hAnsiTheme="minorAscii"/>
                <w:sz w:val="21"/>
                <w:szCs w:val="21"/>
                <w:lang w:val="en-US" w:eastAsia="zh-CN"/>
              </w:rPr>
              <w:t>数字系统</w:t>
            </w:r>
          </w:p>
        </w:tc>
        <w:tc>
          <w:tcPr>
            <w:tcW w:w="2344"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lang w:val="en-US" w:eastAsia="zh-CN"/>
              </w:rPr>
              <w:t>包含服装3D数字化设计建模软件、面料数字化软件、云端协同平台，可实现服装仿真设计全链路数字化。</w:t>
            </w:r>
          </w:p>
        </w:tc>
        <w:tc>
          <w:tcPr>
            <w:tcW w:w="708"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51套</w:t>
            </w:r>
          </w:p>
        </w:tc>
        <w:tc>
          <w:tcPr>
            <w:tcW w:w="1114"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10000</w:t>
            </w:r>
          </w:p>
        </w:tc>
        <w:tc>
          <w:tcPr>
            <w:tcW w:w="1162" w:type="dxa"/>
            <w:vAlign w:val="center"/>
          </w:tcPr>
          <w:p>
            <w:pPr>
              <w:spacing w:line="240" w:lineRule="auto"/>
              <w:jc w:val="center"/>
              <w:rPr>
                <w:rFonts w:hint="default" w:eastAsia="宋体" w:cs="宋体" w:asciiTheme="minorAscii" w:hAnsiTheme="minorAscii"/>
                <w:sz w:val="21"/>
                <w:szCs w:val="21"/>
                <w:vertAlign w:val="baseline"/>
                <w:lang w:val="en-US" w:eastAsia="zh-CN"/>
              </w:rPr>
            </w:pPr>
            <w:r>
              <w:rPr>
                <w:rFonts w:hint="default" w:eastAsia="宋体" w:cs="宋体" w:asciiTheme="minorAscii" w:hAnsiTheme="minorAscii"/>
                <w:sz w:val="21"/>
                <w:szCs w:val="21"/>
                <w:vertAlign w:val="baseline"/>
                <w:lang w:val="en-US" w:eastAsia="zh-CN"/>
              </w:rPr>
              <w:t>510000</w:t>
            </w:r>
          </w:p>
        </w:tc>
        <w:tc>
          <w:tcPr>
            <w:tcW w:w="1392" w:type="dxa"/>
            <w:vAlign w:val="center"/>
          </w:tcPr>
          <w:p>
            <w:pPr>
              <w:spacing w:line="240" w:lineRule="auto"/>
              <w:jc w:val="center"/>
              <w:rPr>
                <w:rFonts w:hint="default" w:eastAsia="宋体" w:cs="宋体" w:asciiTheme="minorAscii" w:hAnsiTheme="minorAscii"/>
                <w:sz w:val="21"/>
                <w:szCs w:val="21"/>
                <w:lang w:val="en-US" w:eastAsia="zh-CN"/>
              </w:rPr>
            </w:pPr>
            <w:r>
              <w:rPr>
                <w:rFonts w:hint="default" w:eastAsia="宋体" w:cs="宋体" w:asciiTheme="minorAscii" w:hAnsiTheme="minorAscii"/>
                <w:sz w:val="21"/>
                <w:szCs w:val="21"/>
                <w:lang w:val="en-US" w:eastAsia="zh-CN"/>
              </w:rPr>
              <w:drawing>
                <wp:inline distT="0" distB="0" distL="114300" distR="114300">
                  <wp:extent cx="735965" cy="398780"/>
                  <wp:effectExtent l="0" t="0" r="10795" b="12700"/>
                  <wp:docPr id="4" name="图片 4" descr="166003990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60039902545"/>
                          <pic:cNvPicPr>
                            <a:picLocks noChangeAspect="1"/>
                          </pic:cNvPicPr>
                        </pic:nvPicPr>
                        <pic:blipFill>
                          <a:blip r:embed="rId10"/>
                          <a:stretch>
                            <a:fillRect/>
                          </a:stretch>
                        </pic:blipFill>
                        <pic:spPr>
                          <a:xfrm>
                            <a:off x="0" y="0"/>
                            <a:ext cx="735965" cy="398780"/>
                          </a:xfrm>
                          <a:prstGeom prst="rect">
                            <a:avLst/>
                          </a:prstGeom>
                        </pic:spPr>
                      </pic:pic>
                    </a:graphicData>
                  </a:graphic>
                </wp:inline>
              </w:drawing>
            </w:r>
          </w:p>
        </w:tc>
      </w:tr>
    </w:tbl>
    <w:p>
      <w:pPr>
        <w:ind w:firstLine="420" w:firstLineChars="200"/>
        <w:rPr>
          <w:rFonts w:hint="default" w:eastAsia="宋体" w:cs="宋体" w:asciiTheme="minorAscii" w:hAnsiTheme="minorAscii"/>
          <w:sz w:val="21"/>
          <w:szCs w:val="21"/>
          <w:lang w:val="en-US" w:eastAsia="zh-CN"/>
        </w:rPr>
      </w:pPr>
    </w:p>
    <w:p>
      <w:pPr>
        <w:numPr>
          <w:ilvl w:val="0"/>
          <w:numId w:val="1"/>
        </w:numPr>
        <w:spacing w:line="360" w:lineRule="auto"/>
        <w:ind w:left="0" w:leftChars="0" w:firstLine="0" w:firstLineChars="0"/>
        <w:jc w:val="center"/>
        <w:outlineLvl w:val="0"/>
        <w:rPr>
          <w:rFonts w:hint="default" w:eastAsia="宋体" w:cs="宋体" w:asciiTheme="minorAscii" w:hAnsiTheme="minorAscii"/>
          <w:b/>
          <w:bCs/>
          <w:sz w:val="32"/>
          <w:szCs w:val="32"/>
          <w:lang w:val="en-US" w:eastAsia="zh-CN"/>
        </w:rPr>
      </w:pPr>
      <w:bookmarkStart w:id="5" w:name="_Toc16186"/>
      <w:r>
        <w:rPr>
          <w:rFonts w:hint="default" w:eastAsia="宋体" w:cs="宋体" w:asciiTheme="minorAscii" w:hAnsiTheme="minorAscii"/>
          <w:b/>
          <w:bCs/>
          <w:sz w:val="32"/>
          <w:szCs w:val="32"/>
          <w:lang w:val="en-US" w:eastAsia="zh-CN"/>
        </w:rPr>
        <w:t>设备参数</w:t>
      </w:r>
      <w:bookmarkEnd w:id="5"/>
    </w:p>
    <w:p>
      <w:pPr>
        <w:rPr>
          <w:rFonts w:hint="default" w:asciiTheme="minorAscii" w:hAnsiTheme="minorAscii"/>
          <w:lang w:val="en-US" w:eastAsia="zh-CN"/>
        </w:rPr>
      </w:pPr>
    </w:p>
    <w:tbl>
      <w:tblPr>
        <w:tblStyle w:val="10"/>
        <w:tblW w:w="8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32"/>
        <w:gridCol w:w="1212"/>
        <w:gridCol w:w="816"/>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序号</w:t>
            </w:r>
          </w:p>
        </w:tc>
        <w:tc>
          <w:tcPr>
            <w:tcW w:w="1132"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设备</w:t>
            </w:r>
          </w:p>
        </w:tc>
        <w:tc>
          <w:tcPr>
            <w:tcW w:w="1212"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品牌型号</w:t>
            </w:r>
          </w:p>
        </w:tc>
        <w:tc>
          <w:tcPr>
            <w:tcW w:w="816"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数量</w:t>
            </w:r>
          </w:p>
        </w:tc>
        <w:tc>
          <w:tcPr>
            <w:tcW w:w="4706"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1</w:t>
            </w:r>
          </w:p>
        </w:tc>
        <w:tc>
          <w:tcPr>
            <w:tcW w:w="1132"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lang w:val="en-US" w:eastAsia="zh-CN"/>
              </w:rPr>
              <w:t>服装</w:t>
            </w:r>
            <w:r>
              <w:rPr>
                <w:rFonts w:hint="eastAsia" w:eastAsia="宋体" w:cs="宋体" w:asciiTheme="minorAscii" w:hAnsiTheme="minorAscii"/>
                <w:sz w:val="21"/>
                <w:szCs w:val="21"/>
                <w:lang w:val="en-US" w:eastAsia="zh-CN"/>
              </w:rPr>
              <w:t>3D设计</w:t>
            </w:r>
            <w:r>
              <w:rPr>
                <w:rFonts w:hint="default" w:eastAsia="宋体" w:cs="宋体" w:asciiTheme="minorAscii" w:hAnsiTheme="minorAscii"/>
                <w:sz w:val="21"/>
                <w:szCs w:val="21"/>
                <w:lang w:val="en-US" w:eastAsia="zh-CN"/>
              </w:rPr>
              <w:t>数字系统</w:t>
            </w:r>
          </w:p>
        </w:tc>
        <w:tc>
          <w:tcPr>
            <w:tcW w:w="1212"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lang w:val="en-US" w:eastAsia="zh-CN"/>
              </w:rPr>
              <w:t>Style3D V5.0</w:t>
            </w:r>
          </w:p>
        </w:tc>
        <w:tc>
          <w:tcPr>
            <w:tcW w:w="816" w:type="dxa"/>
            <w:vAlign w:val="center"/>
          </w:tcPr>
          <w:p>
            <w:pPr>
              <w:spacing w:line="240" w:lineRule="auto"/>
              <w:jc w:val="center"/>
              <w:rPr>
                <w:rFonts w:hint="default" w:eastAsia="宋体" w:cs="宋体" w:asciiTheme="minorAscii" w:hAnsiTheme="minorAscii"/>
                <w:sz w:val="21"/>
                <w:szCs w:val="21"/>
                <w:highlight w:val="none"/>
                <w:vertAlign w:val="baseline"/>
                <w:lang w:val="en-US" w:eastAsia="zh-CN"/>
              </w:rPr>
            </w:pPr>
            <w:r>
              <w:rPr>
                <w:rFonts w:hint="default" w:eastAsia="宋体" w:cs="宋体" w:asciiTheme="minorAscii" w:hAnsiTheme="minorAscii"/>
                <w:sz w:val="21"/>
                <w:szCs w:val="21"/>
                <w:highlight w:val="none"/>
                <w:vertAlign w:val="baseline"/>
                <w:lang w:val="en-US" w:eastAsia="zh-CN"/>
              </w:rPr>
              <w:t>50套</w:t>
            </w:r>
          </w:p>
        </w:tc>
        <w:tc>
          <w:tcPr>
            <w:tcW w:w="4706" w:type="dxa"/>
            <w:vAlign w:val="center"/>
          </w:tcPr>
          <w:p>
            <w:pPr>
              <w:adjustRightInd w:val="0"/>
              <w:snapToGrid w:val="0"/>
              <w:spacing w:line="240" w:lineRule="auto"/>
              <w:ind w:firstLine="420" w:firstLineChars="200"/>
              <w:jc w:val="left"/>
              <w:rPr>
                <w:rFonts w:hint="default"/>
              </w:rPr>
            </w:pPr>
            <w:r>
              <w:rPr>
                <w:rFonts w:hint="default"/>
              </w:rPr>
              <w:t>该系统利用基于GPU运算的服装物理仿真，能够准确模拟重力、阻力、摩擦力及缝合力作用下的3D服装模型，支持复杂服装的自碰撞、层间碰撞矫正，提供多种缝合、模拟、碰撞和渲染参数调整。</w:t>
            </w:r>
          </w:p>
          <w:p>
            <w:pPr>
              <w:adjustRightInd w:val="0"/>
              <w:snapToGrid w:val="0"/>
              <w:spacing w:line="240" w:lineRule="auto"/>
              <w:jc w:val="left"/>
              <w:rPr>
                <w:rFonts w:hint="default"/>
              </w:rPr>
            </w:pPr>
            <w:r>
              <w:rPr>
                <w:rFonts w:hint="default"/>
              </w:rPr>
              <w:t>1.导入与导出：</w:t>
            </w:r>
          </w:p>
          <w:p>
            <w:pPr>
              <w:adjustRightInd w:val="0"/>
              <w:snapToGrid w:val="0"/>
              <w:spacing w:line="240" w:lineRule="auto"/>
              <w:jc w:val="left"/>
              <w:rPr>
                <w:rFonts w:hint="default"/>
              </w:rPr>
            </w:pPr>
            <w:r>
              <w:rPr>
                <w:rFonts w:hint="default"/>
              </w:rPr>
              <w:t>a)</w:t>
            </w:r>
            <w:r>
              <w:rPr>
                <w:rFonts w:hint="default"/>
              </w:rPr>
              <w:tab/>
            </w:r>
            <w:r>
              <w:rPr>
                <w:rFonts w:hint="default"/>
              </w:rPr>
              <w:t>支持读取AAMA、ASTM标准的DXF文件;</w:t>
            </w:r>
          </w:p>
          <w:p>
            <w:pPr>
              <w:adjustRightInd w:val="0"/>
              <w:snapToGrid w:val="0"/>
              <w:spacing w:line="240" w:lineRule="auto"/>
              <w:jc w:val="left"/>
              <w:rPr>
                <w:rFonts w:hint="default"/>
              </w:rPr>
            </w:pPr>
            <w:r>
              <w:rPr>
                <w:rFonts w:hint="default"/>
              </w:rPr>
              <w:t>b)</w:t>
            </w:r>
            <w:r>
              <w:rPr>
                <w:rFonts w:hint="default"/>
              </w:rPr>
              <w:tab/>
            </w:r>
            <w:r>
              <w:rPr>
                <w:rFonts w:hint="default"/>
              </w:rPr>
              <w:t>支持DXF进行BIG5、国际GBK、UTF-8编码；</w:t>
            </w:r>
          </w:p>
          <w:p>
            <w:pPr>
              <w:adjustRightInd w:val="0"/>
              <w:snapToGrid w:val="0"/>
              <w:spacing w:line="240" w:lineRule="auto"/>
              <w:jc w:val="left"/>
              <w:rPr>
                <w:rFonts w:hint="default"/>
              </w:rPr>
            </w:pPr>
            <w:r>
              <w:rPr>
                <w:rFonts w:hint="default"/>
              </w:rPr>
              <w:t>c)</w:t>
            </w:r>
            <w:r>
              <w:rPr>
                <w:rFonts w:hint="default"/>
              </w:rPr>
              <w:tab/>
            </w:r>
            <w:r>
              <w:rPr>
                <w:rFonts w:hint="default"/>
              </w:rPr>
              <w:t>支持导出放码信息，导出DXF同时导出RUL文件；</w:t>
            </w:r>
          </w:p>
          <w:p>
            <w:pPr>
              <w:adjustRightInd w:val="0"/>
              <w:snapToGrid w:val="0"/>
              <w:spacing w:line="240" w:lineRule="auto"/>
              <w:jc w:val="left"/>
              <w:rPr>
                <w:rFonts w:hint="default"/>
              </w:rPr>
            </w:pPr>
            <w:r>
              <w:rPr>
                <w:rFonts w:hint="default"/>
              </w:rPr>
              <w:t>d)</w:t>
            </w:r>
            <w:r>
              <w:rPr>
                <w:rFonts w:hint="default"/>
              </w:rPr>
              <w:tab/>
            </w:r>
            <w:r>
              <w:rPr>
                <w:rFonts w:hint="default"/>
              </w:rPr>
              <w:t>支持导入OBJ、FBX、ABC等通用格式文件；</w:t>
            </w:r>
          </w:p>
          <w:p>
            <w:pPr>
              <w:adjustRightInd w:val="0"/>
              <w:snapToGrid w:val="0"/>
              <w:spacing w:line="240" w:lineRule="auto"/>
              <w:jc w:val="left"/>
              <w:rPr>
                <w:rFonts w:hint="default"/>
              </w:rPr>
            </w:pPr>
            <w:r>
              <w:rPr>
                <w:rFonts w:hint="default"/>
              </w:rPr>
              <w:t>e)</w:t>
            </w:r>
            <w:r>
              <w:rPr>
                <w:rFonts w:hint="default"/>
              </w:rPr>
              <w:tab/>
            </w:r>
            <w:r>
              <w:rPr>
                <w:rFonts w:hint="default"/>
              </w:rPr>
              <w:t>支持导出alembic、point cache等3D格式；</w:t>
            </w:r>
          </w:p>
          <w:p>
            <w:pPr>
              <w:adjustRightInd w:val="0"/>
              <w:snapToGrid w:val="0"/>
              <w:spacing w:line="240" w:lineRule="auto"/>
              <w:jc w:val="left"/>
              <w:rPr>
                <w:rFonts w:hint="default"/>
              </w:rPr>
            </w:pPr>
            <w:r>
              <w:rPr>
                <w:rFonts w:hint="default"/>
              </w:rPr>
              <w:t>f)</w:t>
            </w:r>
            <w:r>
              <w:rPr>
                <w:rFonts w:hint="default"/>
              </w:rPr>
              <w:tab/>
            </w:r>
            <w:r>
              <w:rPr>
                <w:rFonts w:hint="default"/>
              </w:rPr>
              <w:t>支持导出PLT、BOM等服装系统文件格式；</w:t>
            </w:r>
          </w:p>
          <w:p>
            <w:pPr>
              <w:adjustRightInd w:val="0"/>
              <w:snapToGrid w:val="0"/>
              <w:spacing w:line="240" w:lineRule="auto"/>
              <w:jc w:val="left"/>
              <w:rPr>
                <w:rFonts w:hint="default"/>
              </w:rPr>
            </w:pPr>
            <w:r>
              <w:rPr>
                <w:rFonts w:hint="default"/>
              </w:rPr>
              <w:t>g)</w:t>
            </w:r>
            <w:r>
              <w:rPr>
                <w:rFonts w:hint="default"/>
              </w:rPr>
              <w:tab/>
            </w:r>
            <w:r>
              <w:rPr>
                <w:rFonts w:hint="default"/>
              </w:rPr>
              <w:t>支持GLB、GLTF、AI等文件格式；</w:t>
            </w:r>
          </w:p>
          <w:p>
            <w:pPr>
              <w:adjustRightInd w:val="0"/>
              <w:snapToGrid w:val="0"/>
              <w:spacing w:line="240" w:lineRule="auto"/>
              <w:jc w:val="left"/>
              <w:rPr>
                <w:rFonts w:hint="default"/>
              </w:rPr>
            </w:pPr>
            <w:r>
              <w:rPr>
                <w:rFonts w:hint="default"/>
              </w:rPr>
              <w:t>h)</w:t>
            </w:r>
            <w:r>
              <w:rPr>
                <w:rFonts w:hint="default"/>
              </w:rPr>
              <w:tab/>
            </w:r>
            <w:r>
              <w:rPr>
                <w:rFonts w:hint="default"/>
              </w:rPr>
              <w:t>支持真人渲染配置文件；</w:t>
            </w:r>
          </w:p>
          <w:p>
            <w:pPr>
              <w:adjustRightInd w:val="0"/>
              <w:snapToGrid w:val="0"/>
              <w:spacing w:line="240" w:lineRule="auto"/>
              <w:jc w:val="left"/>
              <w:rPr>
                <w:rFonts w:hint="default"/>
              </w:rPr>
            </w:pPr>
            <w:r>
              <w:rPr>
                <w:rFonts w:hint="default"/>
              </w:rPr>
              <w:t>i)</w:t>
            </w:r>
            <w:r>
              <w:rPr>
                <w:rFonts w:hint="default"/>
              </w:rPr>
              <w:tab/>
            </w:r>
            <w:r>
              <w:rPr>
                <w:rFonts w:hint="default"/>
              </w:rPr>
              <w:t>支持导入Alvanon虚拟人台；</w:t>
            </w:r>
          </w:p>
          <w:p>
            <w:pPr>
              <w:adjustRightInd w:val="0"/>
              <w:snapToGrid w:val="0"/>
              <w:spacing w:line="240" w:lineRule="auto"/>
              <w:jc w:val="left"/>
              <w:rPr>
                <w:rFonts w:hint="default"/>
              </w:rPr>
            </w:pPr>
            <w:r>
              <w:rPr>
                <w:rFonts w:hint="default"/>
              </w:rPr>
              <w:t>2、虚拟模特系统</w:t>
            </w:r>
          </w:p>
          <w:p>
            <w:pPr>
              <w:adjustRightInd w:val="0"/>
              <w:snapToGrid w:val="0"/>
              <w:spacing w:line="240" w:lineRule="auto"/>
              <w:jc w:val="left"/>
              <w:rPr>
                <w:rFonts w:hint="default"/>
              </w:rPr>
            </w:pPr>
            <w:r>
              <w:rPr>
                <w:rFonts w:hint="default"/>
              </w:rPr>
              <w:t>a)支持对4个预设号型进行尺寸设置，并可另存为新号型；并提供6个维度，51个人体数据；全身维度、上半身维度、手臂维度、长度维度、高度维度；支持精准调节模特尺寸（毫米单位小数点后两位）；</w:t>
            </w:r>
          </w:p>
          <w:p>
            <w:pPr>
              <w:adjustRightInd w:val="0"/>
              <w:snapToGrid w:val="0"/>
              <w:spacing w:line="240" w:lineRule="auto"/>
              <w:jc w:val="left"/>
              <w:rPr>
                <w:rFonts w:hint="default"/>
              </w:rPr>
            </w:pPr>
            <w:r>
              <w:rPr>
                <w:rFonts w:hint="default"/>
              </w:rPr>
              <w:t>b)▲支持3D模特的运动（有骨骼的人体运动），可以在任何静态动作及姿势进行自定义设置，并在更换姿势时暂停，保存为新姿势；</w:t>
            </w:r>
          </w:p>
          <w:p>
            <w:pPr>
              <w:adjustRightInd w:val="0"/>
              <w:snapToGrid w:val="0"/>
              <w:spacing w:line="240" w:lineRule="auto"/>
              <w:jc w:val="left"/>
              <w:rPr>
                <w:rFonts w:hint="default"/>
              </w:rPr>
            </w:pPr>
            <w:r>
              <w:rPr>
                <w:rFonts w:hint="default"/>
              </w:rPr>
              <w:t>c)提供不少于100种姿势设定，不少于20种（动画编辑器，添加姿势）姿势之间的模拟转换动画；</w:t>
            </w:r>
          </w:p>
          <w:p>
            <w:pPr>
              <w:adjustRightInd w:val="0"/>
              <w:snapToGrid w:val="0"/>
              <w:spacing w:line="240" w:lineRule="auto"/>
              <w:jc w:val="left"/>
              <w:rPr>
                <w:rFonts w:hint="default"/>
              </w:rPr>
            </w:pPr>
            <w:r>
              <w:rPr>
                <w:rFonts w:hint="default"/>
              </w:rPr>
              <w:t>d)模特在动态的姿势变化中，支持对模特的外貌（女性不少于六种，男性不少于六种）、发型（女性不少于六种，男性不少于六种）、皮肤（女性不少于十二种，男性不少于十二种）、鞋子品类不少于5种等等进行选择与调整。</w:t>
            </w:r>
          </w:p>
          <w:p>
            <w:pPr>
              <w:adjustRightInd w:val="0"/>
              <w:snapToGrid w:val="0"/>
              <w:spacing w:line="240" w:lineRule="auto"/>
              <w:jc w:val="left"/>
              <w:rPr>
                <w:rFonts w:hint="default"/>
              </w:rPr>
            </w:pPr>
            <w:r>
              <w:rPr>
                <w:rFonts w:hint="default"/>
              </w:rPr>
              <w:t>e）▲支持模特表情设置，并可定性编辑五官。</w:t>
            </w:r>
          </w:p>
          <w:p>
            <w:pPr>
              <w:adjustRightInd w:val="0"/>
              <w:snapToGrid w:val="0"/>
              <w:spacing w:line="240" w:lineRule="auto"/>
              <w:jc w:val="left"/>
              <w:rPr>
                <w:rFonts w:hint="default"/>
              </w:rPr>
            </w:pPr>
            <w:r>
              <w:rPr>
                <w:rFonts w:hint="default"/>
              </w:rPr>
              <w:t>3、动画系统</w:t>
            </w:r>
          </w:p>
          <w:p>
            <w:pPr>
              <w:adjustRightInd w:val="0"/>
              <w:snapToGrid w:val="0"/>
              <w:spacing w:line="240" w:lineRule="auto"/>
              <w:jc w:val="left"/>
              <w:rPr>
                <w:rFonts w:hint="default"/>
              </w:rPr>
            </w:pPr>
            <w:r>
              <w:rPr>
                <w:rFonts w:hint="default"/>
              </w:rPr>
              <w:t>能够将模拟完成后的服装做成动态时装秀</w:t>
            </w:r>
          </w:p>
          <w:p>
            <w:pPr>
              <w:adjustRightInd w:val="0"/>
              <w:snapToGrid w:val="0"/>
              <w:spacing w:line="240" w:lineRule="auto"/>
              <w:jc w:val="left"/>
              <w:rPr>
                <w:rFonts w:hint="default"/>
              </w:rPr>
            </w:pPr>
            <w:r>
              <w:rPr>
                <w:rFonts w:hint="default"/>
              </w:rPr>
              <w:t>a)支持走秀动画导出成为不低于800*600P的mp4、avi等视频文件；支持导出GIF格式；支持导出视频本地渲染、云渲染；</w:t>
            </w:r>
          </w:p>
          <w:p>
            <w:pPr>
              <w:adjustRightInd w:val="0"/>
              <w:snapToGrid w:val="0"/>
              <w:spacing w:line="240" w:lineRule="auto"/>
              <w:jc w:val="left"/>
              <w:rPr>
                <w:rFonts w:hint="default"/>
              </w:rPr>
            </w:pPr>
            <w:r>
              <w:rPr>
                <w:rFonts w:hint="default"/>
              </w:rPr>
              <w:t>b）支持多人走秀；</w:t>
            </w:r>
          </w:p>
          <w:p>
            <w:pPr>
              <w:adjustRightInd w:val="0"/>
              <w:snapToGrid w:val="0"/>
              <w:spacing w:line="240" w:lineRule="auto"/>
              <w:jc w:val="left"/>
              <w:rPr>
                <w:rFonts w:hint="default"/>
              </w:rPr>
            </w:pPr>
            <w:r>
              <w:rPr>
                <w:rFonts w:hint="default"/>
              </w:rPr>
              <w:t>c)在走秀过程中支持服装在虚拟模特上的走秀演示；</w:t>
            </w:r>
          </w:p>
          <w:p>
            <w:pPr>
              <w:adjustRightInd w:val="0"/>
              <w:snapToGrid w:val="0"/>
              <w:spacing w:line="240" w:lineRule="auto"/>
              <w:jc w:val="left"/>
              <w:rPr>
                <w:rFonts w:hint="default"/>
              </w:rPr>
            </w:pPr>
            <w:r>
              <w:rPr>
                <w:rFonts w:hint="default"/>
              </w:rPr>
              <w:t>d)在走秀过程中支持场景的实时变化：走秀过程中更换T台场景；</w:t>
            </w:r>
          </w:p>
          <w:p>
            <w:pPr>
              <w:adjustRightInd w:val="0"/>
              <w:snapToGrid w:val="0"/>
              <w:spacing w:line="240" w:lineRule="auto"/>
              <w:jc w:val="left"/>
              <w:rPr>
                <w:rFonts w:hint="default"/>
              </w:rPr>
            </w:pPr>
            <w:r>
              <w:rPr>
                <w:rFonts w:hint="default"/>
              </w:rPr>
              <w:t>e)▲在走秀过程中支持服装的实时变化：走秀中不断的更换衣服的面料纹理、颜色、印绣花图案等；</w:t>
            </w:r>
          </w:p>
          <w:p>
            <w:pPr>
              <w:adjustRightInd w:val="0"/>
              <w:snapToGrid w:val="0"/>
              <w:spacing w:line="240" w:lineRule="auto"/>
              <w:jc w:val="left"/>
              <w:rPr>
                <w:rFonts w:hint="default"/>
              </w:rPr>
            </w:pPr>
            <w:r>
              <w:rPr>
                <w:rFonts w:hint="default"/>
              </w:rPr>
              <w:t>f)▲在走秀过程中支持调节相机关键帧、在动画播放期间移动摄像机位置、走秀过程支持绕模特动画、原地走秀；</w:t>
            </w:r>
          </w:p>
          <w:p>
            <w:pPr>
              <w:adjustRightInd w:val="0"/>
              <w:snapToGrid w:val="0"/>
              <w:spacing w:line="240" w:lineRule="auto"/>
              <w:jc w:val="left"/>
              <w:rPr>
                <w:rFonts w:hint="default"/>
              </w:rPr>
            </w:pPr>
            <w:r>
              <w:rPr>
                <w:rFonts w:hint="default"/>
              </w:rPr>
              <w:t>4、面料仿真系统</w:t>
            </w:r>
          </w:p>
          <w:p>
            <w:pPr>
              <w:adjustRightInd w:val="0"/>
              <w:snapToGrid w:val="0"/>
              <w:spacing w:line="240" w:lineRule="auto"/>
              <w:jc w:val="left"/>
              <w:rPr>
                <w:rFonts w:hint="default"/>
              </w:rPr>
            </w:pPr>
            <w:r>
              <w:rPr>
                <w:rFonts w:hint="default"/>
              </w:rPr>
              <w:t>a)支持GLFT、U3M、TIF、GLB面料数字化格式</w:t>
            </w:r>
          </w:p>
          <w:p>
            <w:pPr>
              <w:adjustRightInd w:val="0"/>
              <w:snapToGrid w:val="0"/>
              <w:spacing w:line="240" w:lineRule="auto"/>
              <w:jc w:val="left"/>
              <w:rPr>
                <w:rFonts w:hint="default"/>
              </w:rPr>
            </w:pPr>
            <w:r>
              <w:rPr>
                <w:rFonts w:hint="default"/>
              </w:rPr>
              <w:t>b)支持添加单面材质到前后侧，支持U3M、sfab、GLB等格式的2个单面面料组合成双面面料；</w:t>
            </w:r>
          </w:p>
          <w:p>
            <w:pPr>
              <w:adjustRightInd w:val="0"/>
              <w:snapToGrid w:val="0"/>
              <w:spacing w:line="240" w:lineRule="auto"/>
              <w:jc w:val="left"/>
              <w:rPr>
                <w:rFonts w:hint="default"/>
              </w:rPr>
            </w:pPr>
            <w:r>
              <w:rPr>
                <w:rFonts w:hint="default"/>
              </w:rPr>
              <w:t>c)支持生成纹理、法线、光滑度、金属度、透明度、高光颜色贴图、置换贴图，并支持导出贴图自定义命名格式；</w:t>
            </w:r>
          </w:p>
          <w:p>
            <w:pPr>
              <w:adjustRightInd w:val="0"/>
              <w:snapToGrid w:val="0"/>
              <w:spacing w:line="240" w:lineRule="auto"/>
              <w:jc w:val="left"/>
              <w:rPr>
                <w:rFonts w:hint="default"/>
              </w:rPr>
            </w:pPr>
            <w:r>
              <w:rPr>
                <w:rFonts w:hint="default"/>
              </w:rPr>
              <w:t>c)布料的纹理设置，可以使用编辑纹理功能，可使用ps编辑纹理，并使用PS打开漫反射、法线等贴图;</w:t>
            </w:r>
          </w:p>
          <w:p>
            <w:pPr>
              <w:adjustRightInd w:val="0"/>
              <w:snapToGrid w:val="0"/>
              <w:spacing w:line="240" w:lineRule="auto"/>
              <w:jc w:val="left"/>
              <w:rPr>
                <w:rFonts w:hint="default"/>
              </w:rPr>
            </w:pPr>
            <w:r>
              <w:rPr>
                <w:rFonts w:hint="default"/>
              </w:rPr>
              <w:t>d)材质属性数据不少于8种其中包括（颜色，光滑度，金属度、透明度、反射参数等）;</w:t>
            </w:r>
          </w:p>
          <w:p>
            <w:pPr>
              <w:adjustRightInd w:val="0"/>
              <w:snapToGrid w:val="0"/>
              <w:spacing w:line="240" w:lineRule="auto"/>
              <w:jc w:val="left"/>
              <w:rPr>
                <w:rFonts w:hint="default"/>
              </w:rPr>
            </w:pPr>
            <w:r>
              <w:rPr>
                <w:rFonts w:hint="default"/>
              </w:rPr>
              <w:t>e)面料物理性能设置：试衣软件中含有不少于5000块面料供用户使用，用户可以自定义面料参数可以编辑常用面料，并添加到常用面料列表中；</w:t>
            </w:r>
          </w:p>
          <w:p>
            <w:pPr>
              <w:adjustRightInd w:val="0"/>
              <w:snapToGrid w:val="0"/>
              <w:spacing w:line="240" w:lineRule="auto"/>
              <w:jc w:val="left"/>
              <w:rPr>
                <w:rFonts w:hint="default"/>
              </w:rPr>
            </w:pPr>
            <w:r>
              <w:rPr>
                <w:rFonts w:hint="default"/>
              </w:rPr>
              <w:t>f)支持面料的经纬斜纱向的拉伸调整</w:t>
            </w:r>
          </w:p>
          <w:p>
            <w:pPr>
              <w:adjustRightInd w:val="0"/>
              <w:snapToGrid w:val="0"/>
              <w:spacing w:line="240" w:lineRule="auto"/>
              <w:jc w:val="left"/>
              <w:rPr>
                <w:rFonts w:hint="default"/>
              </w:rPr>
            </w:pPr>
            <w:r>
              <w:rPr>
                <w:rFonts w:hint="default"/>
              </w:rPr>
              <w:t>g)支持面料的经纬斜纱向的弯曲调整</w:t>
            </w:r>
          </w:p>
          <w:p>
            <w:pPr>
              <w:adjustRightInd w:val="0"/>
              <w:snapToGrid w:val="0"/>
              <w:spacing w:line="240" w:lineRule="auto"/>
              <w:jc w:val="left"/>
              <w:rPr>
                <w:rFonts w:hint="default"/>
              </w:rPr>
            </w:pPr>
            <w:r>
              <w:rPr>
                <w:rFonts w:hint="default"/>
              </w:rPr>
              <w:t>h)支持面料的经纬斜纱向的变形率调整</w:t>
            </w:r>
          </w:p>
          <w:p>
            <w:pPr>
              <w:adjustRightInd w:val="0"/>
              <w:snapToGrid w:val="0"/>
              <w:spacing w:line="240" w:lineRule="auto"/>
              <w:jc w:val="left"/>
              <w:rPr>
                <w:rFonts w:hint="default"/>
              </w:rPr>
            </w:pPr>
            <w:r>
              <w:rPr>
                <w:rFonts w:hint="default"/>
              </w:rPr>
              <w:t>i)支持面料的经纬斜纱向的变形强度调整</w:t>
            </w:r>
          </w:p>
          <w:p>
            <w:pPr>
              <w:adjustRightInd w:val="0"/>
              <w:snapToGrid w:val="0"/>
              <w:spacing w:line="240" w:lineRule="auto"/>
              <w:jc w:val="left"/>
              <w:rPr>
                <w:rFonts w:hint="default"/>
              </w:rPr>
            </w:pPr>
            <w:r>
              <w:rPr>
                <w:rFonts w:hint="default"/>
              </w:rPr>
              <w:t>g)支持面料的厚度调整</w:t>
            </w:r>
          </w:p>
          <w:p>
            <w:pPr>
              <w:adjustRightInd w:val="0"/>
              <w:snapToGrid w:val="0"/>
              <w:spacing w:line="240" w:lineRule="auto"/>
              <w:jc w:val="left"/>
              <w:rPr>
                <w:rFonts w:hint="default"/>
              </w:rPr>
            </w:pPr>
            <w:r>
              <w:rPr>
                <w:rFonts w:hint="default"/>
              </w:rPr>
              <w:t>k)支持面料的动、静摩擦数调整</w:t>
            </w:r>
          </w:p>
          <w:p>
            <w:pPr>
              <w:adjustRightInd w:val="0"/>
              <w:snapToGrid w:val="0"/>
              <w:spacing w:line="240" w:lineRule="auto"/>
              <w:jc w:val="left"/>
              <w:rPr>
                <w:rFonts w:hint="default"/>
              </w:rPr>
            </w:pPr>
            <w:r>
              <w:rPr>
                <w:rFonts w:hint="default"/>
              </w:rPr>
              <w:t>l)支持面料的克重调整</w:t>
            </w:r>
          </w:p>
          <w:p>
            <w:pPr>
              <w:adjustRightInd w:val="0"/>
              <w:snapToGrid w:val="0"/>
              <w:spacing w:line="240" w:lineRule="auto"/>
              <w:jc w:val="left"/>
              <w:rPr>
                <w:rFonts w:hint="default"/>
              </w:rPr>
            </w:pPr>
            <w:r>
              <w:rPr>
                <w:rFonts w:hint="default"/>
              </w:rPr>
              <w:t>m)可以通过叠加多张图片来呈现复杂的贴图；当图片重复时，可以根据预览图案编辑器来创建无缝贴图</w:t>
            </w:r>
          </w:p>
          <w:p>
            <w:pPr>
              <w:adjustRightInd w:val="0"/>
              <w:snapToGrid w:val="0"/>
              <w:spacing w:line="240" w:lineRule="auto"/>
              <w:jc w:val="left"/>
              <w:rPr>
                <w:rFonts w:hint="default"/>
              </w:rPr>
            </w:pPr>
            <w:r>
              <w:rPr>
                <w:rFonts w:hint="default"/>
              </w:rPr>
              <w:t>n)可在2D模式窗口纺织品图像的协调</w:t>
            </w:r>
          </w:p>
          <w:p>
            <w:pPr>
              <w:adjustRightInd w:val="0"/>
              <w:snapToGrid w:val="0"/>
              <w:spacing w:line="240" w:lineRule="auto"/>
              <w:jc w:val="left"/>
              <w:rPr>
                <w:rFonts w:hint="default"/>
              </w:rPr>
            </w:pPr>
            <w:r>
              <w:rPr>
                <w:rFonts w:hint="default"/>
              </w:rPr>
              <w:t>o)可在3D模特的窗口协调纺织影像（衣服在人体上有动态效果，鼠标箭头模仿手一样的拉扯功能；可以在试穿的动态状态下用鼠标模拟手调整衣服的穿着情况，体现仿真面料的动态感）</w:t>
            </w:r>
          </w:p>
          <w:p>
            <w:pPr>
              <w:adjustRightInd w:val="0"/>
              <w:snapToGrid w:val="0"/>
              <w:spacing w:line="240" w:lineRule="auto"/>
              <w:jc w:val="left"/>
              <w:rPr>
                <w:rFonts w:hint="default"/>
              </w:rPr>
            </w:pPr>
            <w:r>
              <w:rPr>
                <w:rFonts w:hint="default"/>
              </w:rPr>
              <w:t>p)软件提供不少于5000块面料以供选用</w:t>
            </w:r>
          </w:p>
          <w:p>
            <w:pPr>
              <w:adjustRightInd w:val="0"/>
              <w:snapToGrid w:val="0"/>
              <w:spacing w:line="240" w:lineRule="auto"/>
              <w:jc w:val="left"/>
              <w:rPr>
                <w:rFonts w:hint="default"/>
              </w:rPr>
            </w:pPr>
            <w:r>
              <w:rPr>
                <w:rFonts w:hint="default"/>
              </w:rPr>
              <w:t>q)可通过2D图片生成带有纹理的面料</w:t>
            </w:r>
          </w:p>
          <w:p>
            <w:pPr>
              <w:adjustRightInd w:val="0"/>
              <w:snapToGrid w:val="0"/>
              <w:spacing w:line="240" w:lineRule="auto"/>
              <w:jc w:val="left"/>
              <w:rPr>
                <w:rFonts w:hint="default"/>
              </w:rPr>
            </w:pPr>
            <w:r>
              <w:rPr>
                <w:rFonts w:hint="default"/>
              </w:rPr>
              <w:t>r)可通过扫描仪获取真实面料纹理；</w:t>
            </w:r>
          </w:p>
          <w:p>
            <w:pPr>
              <w:adjustRightInd w:val="0"/>
              <w:snapToGrid w:val="0"/>
              <w:spacing w:line="240" w:lineRule="auto"/>
              <w:jc w:val="left"/>
              <w:rPr>
                <w:rFonts w:hint="default"/>
              </w:rPr>
            </w:pPr>
            <w:r>
              <w:rPr>
                <w:rFonts w:hint="default"/>
              </w:rPr>
              <w:t>5、针线系统，可将导入的版片，进行缝纫缝合</w:t>
            </w:r>
          </w:p>
          <w:p>
            <w:pPr>
              <w:adjustRightInd w:val="0"/>
              <w:snapToGrid w:val="0"/>
              <w:spacing w:line="240" w:lineRule="auto"/>
              <w:jc w:val="left"/>
              <w:rPr>
                <w:rFonts w:hint="default"/>
              </w:rPr>
            </w:pPr>
            <w:r>
              <w:rPr>
                <w:rFonts w:hint="default"/>
              </w:rPr>
              <w:t>a)线缝纫:点击要缝纫的两段线，在此之间生成线缝纫关系</w:t>
            </w:r>
          </w:p>
          <w:p>
            <w:pPr>
              <w:adjustRightInd w:val="0"/>
              <w:snapToGrid w:val="0"/>
              <w:spacing w:line="240" w:lineRule="auto"/>
              <w:jc w:val="left"/>
              <w:rPr>
                <w:rFonts w:hint="default"/>
              </w:rPr>
            </w:pPr>
            <w:r>
              <w:rPr>
                <w:rFonts w:hint="default"/>
              </w:rPr>
              <w:t>b)自由缝纫：点击要缝纫的两段线的起终点，在他们之间生成自由缝纫</w:t>
            </w:r>
          </w:p>
          <w:p>
            <w:pPr>
              <w:adjustRightInd w:val="0"/>
              <w:snapToGrid w:val="0"/>
              <w:spacing w:line="240" w:lineRule="auto"/>
              <w:jc w:val="left"/>
              <w:rPr>
                <w:rFonts w:hint="default"/>
              </w:rPr>
            </w:pPr>
            <w:r>
              <w:rPr>
                <w:rFonts w:hint="default"/>
              </w:rPr>
              <w:t>c)快速缝制、表达细节：提供缝线的物理属性设置、弹性收缩、折叠角度等。支持服装设计的各种细节功能需求，例如褶皱、抽褶、活褶、熨斗痕迹、等（适用于设计创新方面）;</w:t>
            </w:r>
          </w:p>
          <w:p>
            <w:pPr>
              <w:adjustRightInd w:val="0"/>
              <w:snapToGrid w:val="0"/>
              <w:spacing w:line="240" w:lineRule="auto"/>
              <w:jc w:val="left"/>
              <w:rPr>
                <w:rFonts w:hint="default"/>
              </w:rPr>
            </w:pPr>
            <w:r>
              <w:rPr>
                <w:rFonts w:hint="default"/>
              </w:rPr>
              <w:t>6、素材选用系统</w:t>
            </w:r>
          </w:p>
          <w:p>
            <w:pPr>
              <w:adjustRightInd w:val="0"/>
              <w:snapToGrid w:val="0"/>
              <w:spacing w:line="240" w:lineRule="auto"/>
              <w:jc w:val="left"/>
              <w:rPr>
                <w:rFonts w:hint="default"/>
              </w:rPr>
            </w:pPr>
            <w:r>
              <w:rPr>
                <w:rFonts w:hint="default"/>
              </w:rPr>
              <w:t>a)支持纹理排料，通过编辑唛架的形式来比花，版片在唛架中的摆放位置、门幅宽、纹理相对门幅的偏移;</w:t>
            </w:r>
          </w:p>
          <w:p>
            <w:pPr>
              <w:adjustRightInd w:val="0"/>
              <w:snapToGrid w:val="0"/>
              <w:spacing w:line="240" w:lineRule="auto"/>
              <w:jc w:val="left"/>
              <w:rPr>
                <w:rFonts w:hint="default"/>
              </w:rPr>
            </w:pPr>
            <w:r>
              <w:rPr>
                <w:rFonts w:hint="default"/>
              </w:rPr>
              <w:t>b）支持在版片上插入图案，插入后调整图案属性，可生成不少于二十种图案工艺(默认、刺绣、亮皮、有色闪光印、裂纹、数码印花、植绒刻字膜、发泡印、金粉印、镂空刻字膜、镂空胶印、烫钉、蕾丝、皮质贴布绣、网眼绣花、高弹刻字PU膜、珠片绣、硅胶印、银粉印、斜纹贴布绣、弱溶剂打印膜等工艺)；并支持图案在线进行编辑，调节图案尺寸、亮度/饱和度、色相/饱和度、色彩平衡、水平翻转、平铺，并与PS、AI联动，更新PS、AI修改结果。</w:t>
            </w:r>
          </w:p>
          <w:p>
            <w:pPr>
              <w:adjustRightInd w:val="0"/>
              <w:snapToGrid w:val="0"/>
              <w:spacing w:line="240" w:lineRule="auto"/>
              <w:jc w:val="left"/>
              <w:rPr>
                <w:rFonts w:hint="default"/>
              </w:rPr>
            </w:pPr>
            <w:r>
              <w:rPr>
                <w:rFonts w:hint="default"/>
              </w:rPr>
              <w:t>c）支持一键式增加服装明线、服装嵌条、服装褶皱效果，自由设置线迹宽度、数量、针数等；</w:t>
            </w:r>
          </w:p>
          <w:p>
            <w:pPr>
              <w:adjustRightInd w:val="0"/>
              <w:snapToGrid w:val="0"/>
              <w:spacing w:line="240" w:lineRule="auto"/>
              <w:jc w:val="left"/>
              <w:rPr>
                <w:rFonts w:hint="default"/>
              </w:rPr>
            </w:pPr>
            <w:r>
              <w:rPr>
                <w:rFonts w:hint="default"/>
              </w:rPr>
              <w:t>d)支持一键式增加纽扣、拉链、辅料等服装零部件OBJ模型；</w:t>
            </w:r>
          </w:p>
          <w:p>
            <w:pPr>
              <w:adjustRightInd w:val="0"/>
              <w:snapToGrid w:val="0"/>
              <w:spacing w:line="240" w:lineRule="auto"/>
              <w:jc w:val="left"/>
              <w:rPr>
                <w:rFonts w:hint="default"/>
              </w:rPr>
            </w:pPr>
            <w:r>
              <w:rPr>
                <w:rFonts w:hint="default"/>
              </w:rPr>
              <w:t>7、虚拟仿真系统</w:t>
            </w:r>
          </w:p>
          <w:p>
            <w:pPr>
              <w:adjustRightInd w:val="0"/>
              <w:snapToGrid w:val="0"/>
              <w:spacing w:line="240" w:lineRule="auto"/>
              <w:jc w:val="left"/>
              <w:rPr>
                <w:rFonts w:hint="default"/>
              </w:rPr>
            </w:pPr>
            <w:r>
              <w:rPr>
                <w:rFonts w:hint="default"/>
              </w:rPr>
              <w:t>a)支持同步，2D样板在3D视窗里可以同步进行试衣，并可以对部分或者全部进行版片重置，将3D窗口中的版片展开至2D窗口状态；</w:t>
            </w:r>
          </w:p>
          <w:p>
            <w:pPr>
              <w:adjustRightInd w:val="0"/>
              <w:snapToGrid w:val="0"/>
              <w:spacing w:line="240" w:lineRule="auto"/>
              <w:jc w:val="left"/>
              <w:rPr>
                <w:rFonts w:hint="default"/>
              </w:rPr>
            </w:pPr>
            <w:r>
              <w:rPr>
                <w:rFonts w:hint="default"/>
              </w:rPr>
              <w:t>b)支持安排点，2D样板在3D视窗里自动抓取模特上的关键点，放置版片；</w:t>
            </w:r>
          </w:p>
          <w:p>
            <w:pPr>
              <w:adjustRightInd w:val="0"/>
              <w:snapToGrid w:val="0"/>
              <w:spacing w:line="240" w:lineRule="auto"/>
              <w:jc w:val="left"/>
              <w:rPr>
                <w:rFonts w:hint="default"/>
              </w:rPr>
            </w:pPr>
            <w:r>
              <w:rPr>
                <w:rFonts w:hint="default"/>
              </w:rPr>
              <w:t>c)支持固定针，框选并固定网格位置</w:t>
            </w:r>
          </w:p>
          <w:p>
            <w:pPr>
              <w:adjustRightInd w:val="0"/>
              <w:snapToGrid w:val="0"/>
              <w:spacing w:line="240" w:lineRule="auto"/>
              <w:jc w:val="left"/>
              <w:rPr>
                <w:rFonts w:hint="default"/>
              </w:rPr>
            </w:pPr>
            <w:r>
              <w:rPr>
                <w:rFonts w:hint="default"/>
              </w:rPr>
              <w:t>d)支持假缝，将版片上两个点模拟时连在一起；支持假缝到模特，使版片上一点和模特上在模拟时连在一起；</w:t>
            </w:r>
          </w:p>
          <w:p>
            <w:pPr>
              <w:adjustRightInd w:val="0"/>
              <w:snapToGrid w:val="0"/>
              <w:spacing w:line="240" w:lineRule="auto"/>
              <w:jc w:val="left"/>
              <w:rPr>
                <w:rFonts w:hint="default"/>
              </w:rPr>
            </w:pPr>
            <w:r>
              <w:rPr>
                <w:rFonts w:hint="default"/>
              </w:rPr>
              <w:t>e)支持虚拟模特胶带相关包含四个功能：编辑模特胶带、模特圆周胶带、模特线段胶带、服装贴覆到胶带，使版片一条线和模特在模拟时连在一起；</w:t>
            </w:r>
          </w:p>
          <w:p>
            <w:pPr>
              <w:adjustRightInd w:val="0"/>
              <w:snapToGrid w:val="0"/>
              <w:spacing w:line="240" w:lineRule="auto"/>
              <w:jc w:val="left"/>
              <w:rPr>
                <w:rFonts w:hint="default"/>
              </w:rPr>
            </w:pPr>
            <w:r>
              <w:rPr>
                <w:rFonts w:hint="default"/>
              </w:rPr>
              <w:t>f)支持模特测量，可以在导入的OBJ格式量取模特的尺寸；</w:t>
            </w:r>
          </w:p>
          <w:p>
            <w:pPr>
              <w:adjustRightInd w:val="0"/>
              <w:snapToGrid w:val="0"/>
              <w:spacing w:line="240" w:lineRule="auto"/>
              <w:jc w:val="left"/>
              <w:rPr>
                <w:rFonts w:hint="default"/>
              </w:rPr>
            </w:pPr>
            <w:r>
              <w:rPr>
                <w:rFonts w:hint="default"/>
              </w:rPr>
              <w:t>g)支持自主调节灯光、风力的强度及角度。可以模拟风吹过人体时服装的动态效果、灯光照射服装时的阴影；效果灯光、附件、道具等支持精确位置调整，支持灯光独立控制；</w:t>
            </w:r>
          </w:p>
          <w:p>
            <w:pPr>
              <w:adjustRightInd w:val="0"/>
              <w:snapToGrid w:val="0"/>
              <w:spacing w:line="240" w:lineRule="auto"/>
              <w:jc w:val="left"/>
              <w:rPr>
                <w:rFonts w:hint="default"/>
              </w:rPr>
            </w:pPr>
            <w:r>
              <w:rPr>
                <w:rFonts w:hint="default"/>
              </w:rPr>
              <w:t>h)支持生成充绒版片，可通过充绒版片生成的里布允许通过毛的种类、充绒量、绗缝线的宽度控制版片充绒带来的压力效果；</w:t>
            </w:r>
          </w:p>
          <w:p>
            <w:pPr>
              <w:adjustRightInd w:val="0"/>
              <w:snapToGrid w:val="0"/>
              <w:spacing w:line="240" w:lineRule="auto"/>
              <w:jc w:val="left"/>
              <w:rPr>
                <w:rFonts w:hint="default"/>
              </w:rPr>
            </w:pPr>
            <w:r>
              <w:rPr>
                <w:rFonts w:hint="default"/>
              </w:rPr>
              <w:t>8、支持3D快照，快速生成3D场景的快照、360°旋转视频、画册；</w:t>
            </w:r>
          </w:p>
          <w:p>
            <w:pPr>
              <w:adjustRightInd w:val="0"/>
              <w:snapToGrid w:val="0"/>
              <w:spacing w:line="240" w:lineRule="auto"/>
              <w:jc w:val="left"/>
              <w:rPr>
                <w:rFonts w:hint="default"/>
              </w:rPr>
            </w:pPr>
            <w:r>
              <w:rPr>
                <w:rFonts w:hint="default"/>
              </w:rPr>
              <w:t>9、支持2D版片快照，根据2D场景中版片状态，生成高清大图；用于热转印、印花输出等后续生产支持导出用于数码印花的1:1的TIF文件；</w:t>
            </w:r>
          </w:p>
          <w:p>
            <w:pPr>
              <w:adjustRightInd w:val="0"/>
              <w:snapToGrid w:val="0"/>
              <w:spacing w:line="240" w:lineRule="auto"/>
              <w:jc w:val="left"/>
              <w:rPr>
                <w:rFonts w:hint="default"/>
              </w:rPr>
            </w:pPr>
            <w:r>
              <w:rPr>
                <w:rFonts w:hint="default"/>
              </w:rPr>
              <w:t>10、实时渲染。</w:t>
            </w:r>
          </w:p>
          <w:p>
            <w:pPr>
              <w:adjustRightInd w:val="0"/>
              <w:snapToGrid w:val="0"/>
              <w:spacing w:line="240" w:lineRule="auto"/>
              <w:jc w:val="left"/>
              <w:rPr>
                <w:rFonts w:hint="default"/>
              </w:rPr>
            </w:pPr>
            <w:r>
              <w:rPr>
                <w:rFonts w:hint="default"/>
              </w:rPr>
              <w:t>a）要求高品质渲染，可以录制旋转视频、旋转图片、自由视角图片；</w:t>
            </w:r>
          </w:p>
          <w:p>
            <w:pPr>
              <w:adjustRightInd w:val="0"/>
              <w:snapToGrid w:val="0"/>
              <w:spacing w:line="240" w:lineRule="auto"/>
              <w:jc w:val="left"/>
              <w:rPr>
                <w:rFonts w:hint="default"/>
              </w:rPr>
            </w:pPr>
            <w:r>
              <w:rPr>
                <w:rFonts w:hint="default"/>
              </w:rPr>
              <w:t>b)支持实时渲染，渲染属性设置不少于十四种，渲染光线设置不少于十四种，内置不少于十一种环境光；</w:t>
            </w:r>
          </w:p>
          <w:p>
            <w:pPr>
              <w:adjustRightInd w:val="0"/>
              <w:snapToGrid w:val="0"/>
              <w:spacing w:line="240" w:lineRule="auto"/>
              <w:jc w:val="left"/>
              <w:rPr>
                <w:rFonts w:hint="default"/>
              </w:rPr>
            </w:pPr>
            <w:r>
              <w:rPr>
                <w:rFonts w:hint="default"/>
              </w:rPr>
              <w:t>c)渲染时灯光、附件、道具精确位置调整；</w:t>
            </w:r>
          </w:p>
          <w:p>
            <w:pPr>
              <w:adjustRightInd w:val="0"/>
              <w:snapToGrid w:val="0"/>
              <w:spacing w:line="240" w:lineRule="auto"/>
              <w:jc w:val="left"/>
              <w:rPr>
                <w:rFonts w:hint="default"/>
              </w:rPr>
            </w:pPr>
            <w:r>
              <w:rPr>
                <w:rFonts w:hint="default"/>
              </w:rPr>
              <w:t>d）支持锁定视角进行渲染；</w:t>
            </w:r>
          </w:p>
          <w:p>
            <w:pPr>
              <w:adjustRightInd w:val="0"/>
              <w:snapToGrid w:val="0"/>
              <w:spacing w:line="240" w:lineRule="auto"/>
              <w:jc w:val="left"/>
              <w:rPr>
                <w:rFonts w:hint="default"/>
              </w:rPr>
            </w:pPr>
            <w:r>
              <w:rPr>
                <w:rFonts w:hint="default"/>
              </w:rPr>
              <w:t>11、离线渲染</w:t>
            </w:r>
          </w:p>
          <w:p>
            <w:pPr>
              <w:adjustRightInd w:val="0"/>
              <w:snapToGrid w:val="0"/>
              <w:spacing w:line="240" w:lineRule="auto"/>
              <w:jc w:val="left"/>
              <w:rPr>
                <w:rFonts w:hint="default"/>
              </w:rPr>
            </w:pPr>
            <w:r>
              <w:rPr>
                <w:rFonts w:hint="default"/>
              </w:rPr>
              <w:t>a)可调节背景颜色、增加背景图、调整环境亮度、渲染样片厚度、渲染文件路径、渲染类型属性（不少于十四种）、渲染条件（噪点值）、渲染品质等，渲染出逼真照片级别的渲染图，提升视觉效果；</w:t>
            </w:r>
          </w:p>
          <w:p>
            <w:pPr>
              <w:adjustRightInd w:val="0"/>
              <w:snapToGrid w:val="0"/>
              <w:spacing w:line="240" w:lineRule="auto"/>
              <w:jc w:val="left"/>
              <w:rPr>
                <w:rFonts w:hint="default"/>
              </w:rPr>
            </w:pPr>
            <w:r>
              <w:rPr>
                <w:rFonts w:hint="default"/>
              </w:rPr>
              <w:t>b)支持渲染主动降噪；</w:t>
            </w:r>
          </w:p>
          <w:p>
            <w:pPr>
              <w:adjustRightInd w:val="0"/>
              <w:snapToGrid w:val="0"/>
              <w:spacing w:line="240" w:lineRule="auto"/>
              <w:jc w:val="left"/>
              <w:rPr>
                <w:rFonts w:hint="default"/>
              </w:rPr>
            </w:pPr>
            <w:r>
              <w:rPr>
                <w:rFonts w:hint="default"/>
              </w:rPr>
              <w:t>c)支持提供离线渲染灯光库，辅助用户调节光线效果；</w:t>
            </w:r>
          </w:p>
          <w:p>
            <w:pPr>
              <w:spacing w:line="240" w:lineRule="auto"/>
              <w:rPr>
                <w:rFonts w:hint="default"/>
                <w:lang w:eastAsia="zh-CN"/>
              </w:rPr>
            </w:pPr>
            <w:r>
              <w:rPr>
                <w:rFonts w:hint="default"/>
              </w:rPr>
              <w:t>d)支持使用云端服务器渲染，提升渲染速度；学平台，可点击进入网页，观看教学视频</w:t>
            </w:r>
            <w:r>
              <w:rPr>
                <w:rFonts w:hint="default"/>
                <w:lang w:eastAsia="zh-CN"/>
              </w:rPr>
              <w:t>。</w:t>
            </w:r>
          </w:p>
          <w:p>
            <w:pPr>
              <w:rPr>
                <w:rFonts w:hint="default"/>
              </w:rPr>
            </w:pPr>
            <w:r>
              <w:rPr>
                <w:rFonts w:hint="default"/>
              </w:rPr>
              <w:t>e)</w:t>
            </w:r>
            <w:r>
              <w:rPr>
                <w:rFonts w:hint="eastAsia" w:ascii="宋体" w:hAnsi="宋体" w:cs="宋体"/>
                <w:szCs w:val="21"/>
              </w:rPr>
              <w:t>现场演示：</w:t>
            </w:r>
            <w:r>
              <w:rPr>
                <w:rFonts w:hint="eastAsia" w:ascii="宋体" w:hAnsi="宋体" w:cs="宋体"/>
                <w:szCs w:val="21"/>
                <w:lang w:val="en-US" w:eastAsia="zh-CN"/>
              </w:rPr>
              <w:t>需提供</w:t>
            </w:r>
            <w:r>
              <w:rPr>
                <w:rFonts w:hint="eastAsia" w:ascii="宋体" w:hAnsi="宋体" w:cs="宋体"/>
                <w:szCs w:val="21"/>
              </w:rPr>
              <w:t>现场演示</w:t>
            </w:r>
            <w:r>
              <w:rPr>
                <w:rFonts w:hint="default" w:eastAsia="宋体" w:cs="宋体" w:asciiTheme="minorAscii" w:hAnsiTheme="minorAscii"/>
                <w:sz w:val="21"/>
                <w:szCs w:val="21"/>
                <w:lang w:val="en-US" w:eastAsia="zh-CN"/>
              </w:rPr>
              <w:t>服装</w:t>
            </w:r>
            <w:r>
              <w:rPr>
                <w:rFonts w:hint="eastAsia" w:eastAsia="宋体" w:cs="宋体" w:asciiTheme="minorAscii" w:hAnsiTheme="minorAscii"/>
                <w:sz w:val="21"/>
                <w:szCs w:val="21"/>
                <w:lang w:val="en-US" w:eastAsia="zh-CN"/>
              </w:rPr>
              <w:t>3D设计</w:t>
            </w:r>
            <w:r>
              <w:rPr>
                <w:rFonts w:hint="default" w:eastAsia="宋体" w:cs="宋体" w:asciiTheme="minorAscii" w:hAnsiTheme="minorAscii"/>
                <w:sz w:val="21"/>
                <w:szCs w:val="21"/>
                <w:lang w:val="en-US" w:eastAsia="zh-CN"/>
              </w:rPr>
              <w:t>数字系统</w:t>
            </w:r>
            <w:r>
              <w:rPr>
                <w:rFonts w:hint="eastAsia" w:ascii="宋体" w:hAnsi="宋体" w:cs="宋体"/>
                <w:szCs w:val="21"/>
              </w:rPr>
              <w:t>：要求完成一款羽绒服的三维样衣，要求3D试衣过程中显示多种面料拼接并及时修改服装面料，如：透明度、反光质感、肌理感、面料色调；设置面料的双面不同图案色彩；以及调整羽绒服充绒量，即时查看效果；最后在系统内完成羽绒服款式的3D走秀，以及更换服装T台背景等。</w:t>
            </w:r>
          </w:p>
          <w:p>
            <w:pPr>
              <w:adjustRightInd w:val="0"/>
              <w:snapToGrid w:val="0"/>
              <w:spacing w:line="240" w:lineRule="auto"/>
              <w:jc w:val="left"/>
              <w:rPr>
                <w:rFonts w:hint="default"/>
              </w:rPr>
            </w:pPr>
            <w:r>
              <w:rPr>
                <w:rFonts w:hint="default"/>
              </w:rPr>
              <w:t>▲12、支持真人渲染，服装可自动开始从姿势、视角、服装模拟的过程中替代虚拟模特，进行真人试衣效果出图。</w:t>
            </w:r>
          </w:p>
          <w:p>
            <w:pPr>
              <w:adjustRightInd w:val="0"/>
              <w:snapToGrid w:val="0"/>
              <w:spacing w:line="240" w:lineRule="auto"/>
              <w:jc w:val="left"/>
              <w:rPr>
                <w:rFonts w:hint="default"/>
              </w:rPr>
            </w:pPr>
            <w:r>
              <w:rPr>
                <w:rFonts w:hint="default"/>
              </w:rPr>
              <w:t>13、平台资源库</w:t>
            </w:r>
          </w:p>
          <w:p>
            <w:pPr>
              <w:adjustRightInd w:val="0"/>
              <w:snapToGrid w:val="0"/>
              <w:spacing w:line="240" w:lineRule="auto"/>
              <w:jc w:val="left"/>
              <w:rPr>
                <w:rFonts w:hint="default"/>
              </w:rPr>
            </w:pPr>
            <w:r>
              <w:rPr>
                <w:rFonts w:hint="default"/>
              </w:rPr>
              <w:t>需包括廓形库、配饰库、图案库、面料库等，辅助实现3D虚拟仿真。资源库中需提供三维服饰配件，如：纽扣、拉链、绳扣、拉袢等，并提供提供三维配件的录入功能。</w:t>
            </w:r>
          </w:p>
          <w:p>
            <w:pPr>
              <w:adjustRightInd w:val="0"/>
              <w:snapToGrid w:val="0"/>
              <w:spacing w:line="240" w:lineRule="auto"/>
              <w:jc w:val="left"/>
              <w:rPr>
                <w:rFonts w:hint="default"/>
              </w:rPr>
            </w:pPr>
            <w:r>
              <w:rPr>
                <w:rFonts w:hint="default"/>
              </w:rPr>
              <w:t>a)</w:t>
            </w:r>
            <w:r>
              <w:rPr>
                <w:rFonts w:hint="default"/>
              </w:rPr>
              <w:tab/>
            </w:r>
            <w:r>
              <w:rPr>
                <w:rFonts w:hint="default"/>
              </w:rPr>
              <w:t>款式库：系统需自带款式库功能，款式库包含常见服装款式男装不少于500款、女装不少于1800款；款式按照风格分类：时尚休闲、商务休闲、运动户外、新锐设计、民族风等等不下十四种风格。用户可以从款式库选择上装、下装以及配饰组成一套搭配；</w:t>
            </w:r>
          </w:p>
          <w:p>
            <w:pPr>
              <w:adjustRightInd w:val="0"/>
              <w:snapToGrid w:val="0"/>
              <w:spacing w:line="240" w:lineRule="auto"/>
              <w:jc w:val="left"/>
              <w:rPr>
                <w:rFonts w:hint="default"/>
              </w:rPr>
            </w:pPr>
            <w:r>
              <w:rPr>
                <w:rFonts w:hint="default"/>
              </w:rPr>
              <w:t>b)</w:t>
            </w:r>
            <w:r>
              <w:rPr>
                <w:rFonts w:hint="default"/>
              </w:rPr>
              <w:tab/>
            </w:r>
            <w:r>
              <w:rPr>
                <w:rFonts w:hint="default"/>
              </w:rPr>
              <w:t>支持3D电子企划看板功能、VR虚拟展厅功能、款式展厅查询功能、一键生成电商图片等多种功能；从软件可以直接打开平台</w:t>
            </w:r>
            <w:r>
              <w:rPr>
                <w:rFonts w:hint="default"/>
                <w:lang w:val="en-US" w:eastAsia="zh-CN"/>
              </w:rPr>
              <w:t>资源库</w:t>
            </w:r>
            <w:r>
              <w:rPr>
                <w:rFonts w:hint="default"/>
              </w:rPr>
              <w:t>，得到数字化时尚产业流程和3D研发全流程协同信息；</w:t>
            </w:r>
          </w:p>
          <w:p>
            <w:pPr>
              <w:adjustRightInd w:val="0"/>
              <w:snapToGrid w:val="0"/>
              <w:spacing w:line="240" w:lineRule="auto"/>
              <w:jc w:val="left"/>
              <w:rPr>
                <w:rFonts w:hint="default"/>
              </w:rPr>
            </w:pPr>
            <w:r>
              <w:rPr>
                <w:rFonts w:hint="default"/>
              </w:rPr>
              <w:t>c)</w:t>
            </w:r>
            <w:r>
              <w:rPr>
                <w:rFonts w:hint="default"/>
              </w:rPr>
              <w:tab/>
            </w:r>
            <w:r>
              <w:rPr>
                <w:rFonts w:hint="default"/>
              </w:rPr>
              <w:t>支持款式色彩搭配功能：学生可对选中的款式进行色彩、面辅料、图案等等进行搭配训练；并可以按照部位名称选择不同的部位，从调色板选择不同的颜色进行着色训练，其中调色板支持标准PANTONE、COLORO色卡调色板、RGB调色板、色相以及色阶调整；</w:t>
            </w:r>
          </w:p>
          <w:p>
            <w:pPr>
              <w:adjustRightInd w:val="0"/>
              <w:snapToGrid w:val="0"/>
              <w:spacing w:line="240" w:lineRule="auto"/>
              <w:jc w:val="left"/>
              <w:rPr>
                <w:rFonts w:hint="default"/>
              </w:rPr>
            </w:pPr>
            <w:r>
              <w:rPr>
                <w:rFonts w:hint="default"/>
              </w:rPr>
              <w:t>d）支持系列展厅智能pdf、电子看板、画册制作:可通过AI图像识别及智能排版引擎，生成图文信息的PDF文件；支持分享、编辑、推送、下载等路径；</w:t>
            </w:r>
          </w:p>
          <w:p>
            <w:pPr>
              <w:adjustRightInd w:val="0"/>
              <w:snapToGrid w:val="0"/>
              <w:spacing w:line="240" w:lineRule="auto"/>
              <w:jc w:val="left"/>
              <w:rPr>
                <w:rFonts w:hint="default"/>
              </w:rPr>
            </w:pPr>
            <w:r>
              <w:rPr>
                <w:rFonts w:hint="default"/>
              </w:rPr>
              <w:t>14、软件设置</w:t>
            </w:r>
          </w:p>
          <w:p>
            <w:pPr>
              <w:adjustRightInd w:val="0"/>
              <w:snapToGrid w:val="0"/>
              <w:spacing w:line="240" w:lineRule="auto"/>
              <w:jc w:val="left"/>
              <w:rPr>
                <w:rFonts w:hint="default"/>
              </w:rPr>
            </w:pPr>
            <w:r>
              <w:rPr>
                <w:rFonts w:hint="default"/>
              </w:rPr>
              <w:t>a)系统可一键减面，云平台支持手机3D展示分享；</w:t>
            </w:r>
          </w:p>
          <w:p>
            <w:pPr>
              <w:adjustRightInd w:val="0"/>
              <w:snapToGrid w:val="0"/>
              <w:spacing w:line="240" w:lineRule="auto"/>
              <w:jc w:val="left"/>
              <w:rPr>
                <w:rFonts w:hint="default"/>
              </w:rPr>
            </w:pPr>
            <w:r>
              <w:rPr>
                <w:rFonts w:hint="default"/>
              </w:rPr>
              <w:t>b)支持两种模式切换，建模模式包含了所有的操作，设计模式要求方便不熟悉制版的用户对服装进行编辑；</w:t>
            </w:r>
          </w:p>
          <w:p>
            <w:pPr>
              <w:adjustRightInd w:val="0"/>
              <w:snapToGrid w:val="0"/>
              <w:spacing w:line="240" w:lineRule="auto"/>
              <w:jc w:val="left"/>
              <w:rPr>
                <w:rFonts w:hint="default"/>
              </w:rPr>
            </w:pPr>
            <w:r>
              <w:rPr>
                <w:rFonts w:hint="default"/>
              </w:rPr>
              <w:t>c）支持更换不少于八种语言，支持中文、英文、法语、西班牙语、韩语、日语、土耳其语、俄语界面；</w:t>
            </w:r>
          </w:p>
          <w:p>
            <w:pPr>
              <w:spacing w:line="240" w:lineRule="auto"/>
              <w:rPr>
                <w:rFonts w:hint="default"/>
                <w:lang w:eastAsia="zh-CN"/>
              </w:rPr>
            </w:pPr>
            <w:r>
              <w:rPr>
                <w:rFonts w:hint="default"/>
              </w:rPr>
              <w:t>e）界面支持查看各个功能的快捷键；提供线上教学平台，可点击进入网页，观看教学视频</w:t>
            </w:r>
            <w:r>
              <w:rPr>
                <w:rFonts w:hint="default"/>
                <w:lang w:eastAsia="zh-CN"/>
              </w:rPr>
              <w:t>。</w:t>
            </w:r>
          </w:p>
          <w:p>
            <w:pPr>
              <w:rPr>
                <w:rFonts w:hint="eastAsia" w:ascii="宋体" w:hAnsi="宋体" w:cs="宋体"/>
                <w:szCs w:val="21"/>
              </w:rPr>
            </w:pPr>
            <w:r>
              <w:rPr>
                <w:rFonts w:hint="eastAsia" w:ascii="宋体" w:hAnsi="宋体" w:cs="宋体"/>
                <w:szCs w:val="21"/>
              </w:rPr>
              <w:t>现场演示：投标时现场演示服装一体化设计仿真教学系统：要求完成一款羽绒服的三维样衣，要求3D试衣过程中显示多种面料拼接并及时修改服装面料，如：透明度、反光质感、肌理感、面料色调；设置面料的双面不同图案色彩；以及调整羽绒服充绒量，即时查看效果；最后在系统内完成羽绒服款式的3D走秀，以及更换服装T台背景等。</w:t>
            </w:r>
          </w:p>
          <w:p>
            <w:pPr>
              <w:rPr>
                <w:rFonts w:hint="eastAsia" w:eastAsiaTheme="minorEastAsia"/>
                <w:lang w:val="en-US" w:eastAsia="zh-CN"/>
              </w:rPr>
            </w:pPr>
            <w:r>
              <w:rPr>
                <w:rFonts w:hint="default"/>
              </w:rPr>
              <w:t>f)</w:t>
            </w:r>
            <w:r>
              <w:rPr>
                <w:rFonts w:hint="eastAsia" w:ascii="宋体" w:hAnsi="宋体" w:cs="宋体"/>
                <w:szCs w:val="21"/>
              </w:rPr>
              <w:t>投标时提供服装一体化设计仿真教学系统与服装教学资源库管理软件算机软件著作权登记证书；</w:t>
            </w:r>
            <w:r>
              <w:rPr>
                <w:rFonts w:hint="default"/>
              </w:rPr>
              <w:t>g)</w:t>
            </w:r>
            <w:r>
              <w:rPr>
                <w:rFonts w:hint="eastAsia" w:ascii="宋体" w:hAnsi="宋体" w:cs="宋体"/>
                <w:szCs w:val="21"/>
              </w:rPr>
              <w:t>投标时提供生产厂家针对此项目的授权书及售后服务承诺书原件；投标时要求提供系统相关技术文件：彩页（彩页加盖原生产厂家公章）以及系统功能截图；投标时要求系统为正式版系统，可支持系统现场演示</w:t>
            </w:r>
            <w:r>
              <w:rPr>
                <w:rFonts w:hint="eastAsia" w:ascii="宋体" w:hAnsi="宋体" w:cs="宋体"/>
                <w:szCs w:val="21"/>
                <w:lang w:eastAsia="zh-CN"/>
              </w:rPr>
              <w:t>。</w:t>
            </w:r>
          </w:p>
        </w:tc>
      </w:tr>
    </w:tbl>
    <w:p>
      <w:pPr>
        <w:pStyle w:val="2"/>
        <w:ind w:left="0" w:leftChars="0" w:firstLine="0" w:firstLineChars="0"/>
        <w:rPr>
          <w:rFonts w:hint="default" w:eastAsia="宋体" w:cs="宋体" w:asciiTheme="minorAscii" w:hAnsiTheme="minorAscii"/>
          <w:sz w:val="21"/>
          <w:szCs w:val="21"/>
          <w:lang w:val="en-US" w:eastAsia="zh-CN"/>
        </w:rPr>
      </w:pPr>
    </w:p>
    <w:p>
      <w:pPr>
        <w:rPr>
          <w:rFonts w:hint="default" w:asciiTheme="minorAscii" w:hAnsiTheme="minorAscii"/>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A28306"/>
    <w:multiLevelType w:val="singleLevel"/>
    <w:tmpl w:val="78A283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ZWMxODg1MzNiODg1NTBhMDEyMzBkNDllMWMwNzQifQ=="/>
  </w:docVars>
  <w:rsids>
    <w:rsidRoot w:val="4D64063F"/>
    <w:rsid w:val="047D7ACE"/>
    <w:rsid w:val="07FC025D"/>
    <w:rsid w:val="13270B9A"/>
    <w:rsid w:val="2AB80E07"/>
    <w:rsid w:val="31995730"/>
    <w:rsid w:val="335D2E47"/>
    <w:rsid w:val="4D64063F"/>
    <w:rsid w:val="640F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adjustRightInd/>
      <w:spacing w:afterLines="0" w:line="560" w:lineRule="exact"/>
      <w:ind w:firstLine="420" w:firstLineChars="100"/>
    </w:pPr>
    <w:rPr>
      <w:rFonts w:ascii="等线" w:hAnsi="等线" w:eastAsia="仿宋" w:cs="Times New Roman"/>
      <w:sz w:val="30"/>
    </w:rPr>
  </w:style>
  <w:style w:type="paragraph" w:styleId="3">
    <w:name w:val="Body Text"/>
    <w:basedOn w:val="1"/>
    <w:next w:val="1"/>
    <w:qFormat/>
    <w:uiPriority w:val="1"/>
    <w:pPr>
      <w:autoSpaceDE w:val="0"/>
      <w:autoSpaceDN w:val="0"/>
      <w:jc w:val="left"/>
    </w:pPr>
    <w:rPr>
      <w:rFonts w:ascii="宋体" w:hAnsi="宋体" w:eastAsia="宋体" w:cs="宋体"/>
      <w:kern w:val="0"/>
      <w:sz w:val="32"/>
      <w:szCs w:val="32"/>
      <w:lang w:val="zh-CN" w:bidi="zh-CN"/>
    </w:rPr>
  </w:style>
  <w:style w:type="paragraph" w:styleId="4">
    <w:name w:val="List 2"/>
    <w:basedOn w:val="1"/>
    <w:unhideWhenUsed/>
    <w:qFormat/>
    <w:uiPriority w:val="99"/>
    <w:pPr>
      <w:ind w:left="100" w:leftChars="200" w:hanging="200" w:hangingChars="200"/>
      <w:contextualSpacing/>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7403</Words>
  <Characters>7727</Characters>
  <Lines>0</Lines>
  <Paragraphs>0</Paragraphs>
  <TotalTime>5</TotalTime>
  <ScaleCrop>false</ScaleCrop>
  <LinksUpToDate>false</LinksUpToDate>
  <CharactersWithSpaces>7778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2022-08-09T08:31:00Z</dcterms:created>
  <dc:creator>孙翀</dc:creator>
  <cp:lastModifiedBy>北冥之鱼</cp:lastModifiedBy>
  <dcterms:modified xsi:type="dcterms:W3CDTF">2022-09-19T01:52:12Z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7C33F9E0111F44A591D30F2A5016066C</vt:lpwstr>
  </property>
</Properties>
</file>