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860" w:rsidRDefault="006755B7">
      <w:pPr>
        <w:pStyle w:val="2"/>
        <w:jc w:val="center"/>
      </w:pPr>
      <w:r>
        <w:rPr>
          <w:rFonts w:hint="eastAsia"/>
        </w:rPr>
        <w:t>MES</w:t>
      </w:r>
      <w:r>
        <w:rPr>
          <w:rFonts w:hint="eastAsia"/>
        </w:rPr>
        <w:t>系统功能介绍</w:t>
      </w:r>
    </w:p>
    <w:p w:rsidR="00334860" w:rsidRDefault="006755B7">
      <w:pPr>
        <w:pStyle w:val="30"/>
        <w:numPr>
          <w:ilvl w:val="0"/>
          <w:numId w:val="3"/>
        </w:numPr>
      </w:pPr>
      <w:r>
        <w:rPr>
          <w:rFonts w:hint="eastAsia"/>
        </w:rPr>
        <w:t>订单管理</w:t>
      </w:r>
    </w:p>
    <w:p w:rsidR="00334860" w:rsidRDefault="006755B7">
      <w:pPr>
        <w:pStyle w:val="a4"/>
        <w:ind w:firstLine="480"/>
      </w:pPr>
      <w:r>
        <w:rPr>
          <w:rFonts w:hint="eastAsia"/>
        </w:rPr>
        <w:t>提供订单（特指销售订单）的新建、查询、编辑、删除、下发及合同附件上传等功能，满足客户或销售员根据需求，设定订单优先级，进行项目订单管理与跟踪。</w:t>
      </w:r>
    </w:p>
    <w:p w:rsidR="00334860" w:rsidRDefault="006755B7">
      <w:pPr>
        <w:pStyle w:val="a4"/>
        <w:numPr>
          <w:ilvl w:val="0"/>
          <w:numId w:val="4"/>
        </w:numPr>
        <w:ind w:firstLineChars="0"/>
      </w:pPr>
      <w:r>
        <w:rPr>
          <w:rFonts w:hint="eastAsia"/>
        </w:rPr>
        <w:t>订单新建：订单产品明细录入、确定提交订单明细等。</w:t>
      </w:r>
    </w:p>
    <w:p w:rsidR="00334860" w:rsidRDefault="006755B7">
      <w:pPr>
        <w:pStyle w:val="a4"/>
        <w:numPr>
          <w:ilvl w:val="0"/>
          <w:numId w:val="4"/>
        </w:numPr>
        <w:ind w:firstLineChars="0"/>
      </w:pPr>
      <w:r>
        <w:rPr>
          <w:rFonts w:hint="eastAsia"/>
        </w:rPr>
        <w:t>订单编辑：订单产品明细编辑等。</w:t>
      </w:r>
    </w:p>
    <w:p w:rsidR="00334860" w:rsidRDefault="006755B7">
      <w:pPr>
        <w:pStyle w:val="a4"/>
        <w:numPr>
          <w:ilvl w:val="0"/>
          <w:numId w:val="4"/>
        </w:numPr>
        <w:ind w:firstLineChars="0"/>
      </w:pPr>
      <w:r>
        <w:rPr>
          <w:rFonts w:hint="eastAsia"/>
        </w:rPr>
        <w:t>订单编辑：订单删除。</w:t>
      </w:r>
    </w:p>
    <w:p w:rsidR="00334860" w:rsidRDefault="006755B7">
      <w:pPr>
        <w:pStyle w:val="a4"/>
        <w:numPr>
          <w:ilvl w:val="0"/>
          <w:numId w:val="4"/>
        </w:numPr>
        <w:ind w:firstLineChars="0"/>
      </w:pPr>
      <w:r>
        <w:rPr>
          <w:rFonts w:hint="eastAsia"/>
        </w:rPr>
        <w:t>订单查询：可根据客户、我方联系人、产品、时间、订单状态等进行订单综合查询；对单个订单进行展示，可提供按订单提交、合同审批、生产执行、生成完成、送货、订单完成等大进度查询，还能对各个大节点展开，进行详细展示，如：订单审批：提交、审核、通过；生产执行：可展示订单下每个产品的相关的具体生产信息（生产计划、生产进度等）；投料、生产、发货等。</w:t>
      </w:r>
    </w:p>
    <w:p w:rsidR="00334860" w:rsidRDefault="006755B7">
      <w:pPr>
        <w:pStyle w:val="a4"/>
        <w:numPr>
          <w:ilvl w:val="0"/>
          <w:numId w:val="4"/>
        </w:numPr>
        <w:ind w:firstLineChars="0"/>
      </w:pPr>
      <w:r>
        <w:rPr>
          <w:rFonts w:hint="eastAsia"/>
        </w:rPr>
        <w:t>订单下发：订单生效下发，订单下发后，配尺和计划环节才可以看到该订单。</w:t>
      </w:r>
    </w:p>
    <w:p w:rsidR="00334860" w:rsidRDefault="006755B7">
      <w:pPr>
        <w:pStyle w:val="a4"/>
        <w:ind w:firstLine="480"/>
      </w:pPr>
      <w:r>
        <w:rPr>
          <w:rFonts w:hint="eastAsia"/>
        </w:rPr>
        <w:t>注：本项目中</w:t>
      </w:r>
      <w:r>
        <w:rPr>
          <w:rFonts w:hint="eastAsia"/>
        </w:rPr>
        <w:t>MES</w:t>
      </w:r>
      <w:r>
        <w:rPr>
          <w:rFonts w:hint="eastAsia"/>
        </w:rPr>
        <w:t>系统与浪潮</w:t>
      </w:r>
      <w:r>
        <w:rPr>
          <w:rFonts w:hint="eastAsia"/>
        </w:rPr>
        <w:t>ERP</w:t>
      </w:r>
      <w:r>
        <w:rPr>
          <w:rFonts w:hint="eastAsia"/>
        </w:rPr>
        <w:t>集成，订单来源于</w:t>
      </w:r>
      <w:r>
        <w:rPr>
          <w:rFonts w:hint="eastAsia"/>
        </w:rPr>
        <w:t>ERP</w:t>
      </w:r>
      <w:r>
        <w:rPr>
          <w:rFonts w:hint="eastAsia"/>
        </w:rPr>
        <w:t>系统，来源于</w:t>
      </w:r>
      <w:r>
        <w:rPr>
          <w:rFonts w:hint="eastAsia"/>
        </w:rPr>
        <w:t>ERP</w:t>
      </w:r>
      <w:r>
        <w:rPr>
          <w:rFonts w:hint="eastAsia"/>
        </w:rPr>
        <w:t>系统的订单默认下发状态。</w:t>
      </w:r>
    </w:p>
    <w:p w:rsidR="00334860" w:rsidRDefault="006755B7">
      <w:pPr>
        <w:pStyle w:val="30"/>
        <w:numPr>
          <w:ilvl w:val="0"/>
          <w:numId w:val="3"/>
        </w:numPr>
      </w:pPr>
      <w:r>
        <w:rPr>
          <w:rFonts w:hint="eastAsia"/>
        </w:rPr>
        <w:t>配尺管理</w:t>
      </w:r>
    </w:p>
    <w:p w:rsidR="00334860" w:rsidRDefault="006755B7">
      <w:pPr>
        <w:pStyle w:val="a4"/>
        <w:ind w:firstLine="480"/>
      </w:pPr>
      <w:r>
        <w:rPr>
          <w:rFonts w:hint="eastAsia"/>
        </w:rPr>
        <w:t>根据下发的订单和材料定额，进行配尺作业，主要配置规则维护、分切计划生成、查询、打印，分切工单生成。</w:t>
      </w:r>
    </w:p>
    <w:p w:rsidR="00334860" w:rsidRDefault="006755B7">
      <w:pPr>
        <w:pStyle w:val="a4"/>
        <w:numPr>
          <w:ilvl w:val="0"/>
          <w:numId w:val="5"/>
        </w:numPr>
        <w:ind w:firstLineChars="0"/>
      </w:pPr>
      <w:r>
        <w:rPr>
          <w:rFonts w:hint="eastAsia"/>
        </w:rPr>
        <w:t>配尺规则维护：在系统中维护配尺规则，规则支持编辑、删除。</w:t>
      </w:r>
    </w:p>
    <w:p w:rsidR="00334860" w:rsidRDefault="006755B7">
      <w:pPr>
        <w:pStyle w:val="a4"/>
        <w:numPr>
          <w:ilvl w:val="0"/>
          <w:numId w:val="5"/>
        </w:numPr>
        <w:ind w:firstLineChars="0"/>
      </w:pPr>
      <w:r>
        <w:rPr>
          <w:rFonts w:hint="eastAsia"/>
        </w:rPr>
        <w:t>分切计划生成：在系统内选择已下发的订单，根据配尺规则系统自动生成分切计划（原材料分切表），支持人工调整。</w:t>
      </w:r>
    </w:p>
    <w:p w:rsidR="00334860" w:rsidRDefault="006755B7">
      <w:pPr>
        <w:pStyle w:val="a4"/>
        <w:numPr>
          <w:ilvl w:val="0"/>
          <w:numId w:val="5"/>
        </w:numPr>
        <w:ind w:firstLineChars="0"/>
      </w:pPr>
      <w:r>
        <w:rPr>
          <w:rFonts w:hint="eastAsia"/>
        </w:rPr>
        <w:t>分切计划编辑：对生成的分切计划内容进行编辑。</w:t>
      </w:r>
    </w:p>
    <w:p w:rsidR="00334860" w:rsidRDefault="006755B7">
      <w:pPr>
        <w:pStyle w:val="a4"/>
        <w:numPr>
          <w:ilvl w:val="0"/>
          <w:numId w:val="5"/>
        </w:numPr>
        <w:ind w:firstLineChars="0"/>
      </w:pPr>
      <w:r>
        <w:rPr>
          <w:rFonts w:hint="eastAsia"/>
        </w:rPr>
        <w:t>分切计划删除：对生成的分切计划内容进行删除，分切计划删除后，对</w:t>
      </w:r>
      <w:r>
        <w:rPr>
          <w:rFonts w:hint="eastAsia"/>
        </w:rPr>
        <w:lastRenderedPageBreak/>
        <w:t>应的订单可重新生成分切计划。</w:t>
      </w:r>
    </w:p>
    <w:p w:rsidR="00334860" w:rsidRDefault="006755B7">
      <w:pPr>
        <w:pStyle w:val="a4"/>
        <w:numPr>
          <w:ilvl w:val="0"/>
          <w:numId w:val="5"/>
        </w:numPr>
        <w:ind w:firstLineChars="0"/>
      </w:pPr>
      <w:r>
        <w:rPr>
          <w:rFonts w:hint="eastAsia"/>
        </w:rPr>
        <w:t>分切计划查询：查询分切计划内容和明细、计划分切进度和计划执行情况：偏差、分切人、分切时间等。</w:t>
      </w:r>
    </w:p>
    <w:p w:rsidR="00334860" w:rsidRDefault="006755B7">
      <w:pPr>
        <w:pStyle w:val="a4"/>
        <w:numPr>
          <w:ilvl w:val="0"/>
          <w:numId w:val="5"/>
        </w:numPr>
        <w:ind w:firstLineChars="0"/>
      </w:pPr>
      <w:r>
        <w:rPr>
          <w:rFonts w:hint="eastAsia"/>
        </w:rPr>
        <w:t>分切单工单管理：根据分切计划生成分切工单、生成分切单时需要输入原材料编号。支持分切单编辑、删除、修改。</w:t>
      </w:r>
    </w:p>
    <w:p w:rsidR="00334860" w:rsidRDefault="006755B7">
      <w:pPr>
        <w:pStyle w:val="30"/>
        <w:numPr>
          <w:ilvl w:val="0"/>
          <w:numId w:val="3"/>
        </w:numPr>
      </w:pPr>
      <w:r>
        <w:rPr>
          <w:rFonts w:hint="eastAsia"/>
        </w:rPr>
        <w:t>磨辊管理</w:t>
      </w:r>
    </w:p>
    <w:p w:rsidR="00334860" w:rsidRDefault="006755B7">
      <w:pPr>
        <w:pStyle w:val="a4"/>
        <w:numPr>
          <w:ilvl w:val="0"/>
          <w:numId w:val="6"/>
        </w:numPr>
        <w:ind w:firstLineChars="0"/>
      </w:pPr>
      <w:r>
        <w:rPr>
          <w:rFonts w:hint="eastAsia"/>
        </w:rPr>
        <w:t>类别管理：类别新建、编辑、删除。维护辊的类别编码、类别名称、描述。</w:t>
      </w:r>
    </w:p>
    <w:p w:rsidR="00334860" w:rsidRDefault="00334860"/>
    <w:p w:rsidR="00334860" w:rsidRDefault="006755B7">
      <w:pPr>
        <w:pStyle w:val="a4"/>
        <w:numPr>
          <w:ilvl w:val="0"/>
          <w:numId w:val="6"/>
        </w:numPr>
        <w:ind w:firstLineChars="0"/>
      </w:pPr>
      <w:r>
        <w:rPr>
          <w:rFonts w:hint="eastAsia"/>
        </w:rPr>
        <w:t>辊具台账管理：辊具台账的新建、编辑、删除、领用、归还。主要维护的属性有：辊具类别、编码、名称、描述、状态、使用次数、所属人、所属部门、领用、归还等。</w:t>
      </w:r>
    </w:p>
    <w:p w:rsidR="00334860" w:rsidRDefault="006755B7">
      <w:pPr>
        <w:pStyle w:val="a4"/>
        <w:numPr>
          <w:ilvl w:val="0"/>
          <w:numId w:val="6"/>
        </w:numPr>
        <w:ind w:firstLineChars="0"/>
      </w:pPr>
      <w:r>
        <w:rPr>
          <w:rFonts w:hint="eastAsia"/>
        </w:rPr>
        <w:t>磨辊计划生成：在系统内选择已下发的订单，系统自动生成辊具需求，支持人工调整。</w:t>
      </w:r>
    </w:p>
    <w:p w:rsidR="00334860" w:rsidRDefault="006755B7">
      <w:pPr>
        <w:pStyle w:val="a4"/>
        <w:numPr>
          <w:ilvl w:val="0"/>
          <w:numId w:val="5"/>
        </w:numPr>
        <w:ind w:firstLineChars="0"/>
      </w:pPr>
      <w:r>
        <w:rPr>
          <w:rFonts w:hint="eastAsia"/>
        </w:rPr>
        <w:t>磨辊计划编辑：对生成的磨辊计划内容进行编辑。</w:t>
      </w:r>
    </w:p>
    <w:p w:rsidR="00334860" w:rsidRDefault="006755B7">
      <w:pPr>
        <w:pStyle w:val="a4"/>
        <w:numPr>
          <w:ilvl w:val="0"/>
          <w:numId w:val="5"/>
        </w:numPr>
        <w:ind w:firstLineChars="0"/>
      </w:pPr>
      <w:r>
        <w:rPr>
          <w:rFonts w:hint="eastAsia"/>
        </w:rPr>
        <w:t>磨辊计划删除：对生成的磨辊计划内容进行删除，计划删除后。</w:t>
      </w:r>
    </w:p>
    <w:p w:rsidR="00334860" w:rsidRDefault="006755B7">
      <w:pPr>
        <w:pStyle w:val="a4"/>
        <w:numPr>
          <w:ilvl w:val="0"/>
          <w:numId w:val="5"/>
        </w:numPr>
        <w:ind w:firstLineChars="0"/>
      </w:pPr>
      <w:r>
        <w:rPr>
          <w:rFonts w:hint="eastAsia"/>
        </w:rPr>
        <w:t>磨辊计划查询：查询磨辊计划内容计划执行情况。</w:t>
      </w:r>
    </w:p>
    <w:p w:rsidR="00334860" w:rsidRDefault="006755B7">
      <w:pPr>
        <w:pStyle w:val="30"/>
        <w:numPr>
          <w:ilvl w:val="0"/>
          <w:numId w:val="3"/>
        </w:numPr>
        <w:rPr>
          <w:sz w:val="24"/>
        </w:rPr>
      </w:pPr>
      <w:r>
        <w:rPr>
          <w:rFonts w:hint="eastAsia"/>
        </w:rPr>
        <w:t>生产工单管理</w:t>
      </w:r>
    </w:p>
    <w:p w:rsidR="00334860" w:rsidRDefault="006755B7">
      <w:pPr>
        <w:numPr>
          <w:ilvl w:val="0"/>
          <w:numId w:val="7"/>
        </w:numPr>
        <w:spacing w:line="360" w:lineRule="auto"/>
        <w:ind w:left="0" w:firstLine="419"/>
        <w:rPr>
          <w:sz w:val="24"/>
        </w:rPr>
      </w:pPr>
      <w:r>
        <w:rPr>
          <w:rFonts w:hint="eastAsia"/>
          <w:sz w:val="24"/>
        </w:rPr>
        <w:t>工单生成：根据销售订单和分切工单，获取工艺信息（工序路线信息），生成生产工单。</w:t>
      </w:r>
    </w:p>
    <w:p w:rsidR="00334860" w:rsidRDefault="006755B7">
      <w:pPr>
        <w:numPr>
          <w:ilvl w:val="0"/>
          <w:numId w:val="7"/>
        </w:numPr>
        <w:spacing w:line="360" w:lineRule="auto"/>
        <w:ind w:left="0" w:firstLine="419"/>
        <w:rPr>
          <w:sz w:val="24"/>
        </w:rPr>
      </w:pPr>
      <w:r>
        <w:rPr>
          <w:rFonts w:hint="eastAsia"/>
          <w:sz w:val="24"/>
        </w:rPr>
        <w:t>工单增加：可根据车间内的需求，增加车间内部的生产工单。</w:t>
      </w:r>
    </w:p>
    <w:p w:rsidR="00334860" w:rsidRDefault="006755B7">
      <w:pPr>
        <w:numPr>
          <w:ilvl w:val="0"/>
          <w:numId w:val="7"/>
        </w:numPr>
        <w:spacing w:line="360" w:lineRule="auto"/>
        <w:ind w:left="0" w:firstLine="419"/>
        <w:rPr>
          <w:sz w:val="24"/>
        </w:rPr>
      </w:pPr>
      <w:r>
        <w:rPr>
          <w:rFonts w:hint="eastAsia"/>
          <w:sz w:val="24"/>
        </w:rPr>
        <w:t>工单撤销：由于生产计划调整等情况，如果该生产工单还未加工状态，可撤销。</w:t>
      </w:r>
    </w:p>
    <w:p w:rsidR="00334860" w:rsidRDefault="006755B7">
      <w:pPr>
        <w:numPr>
          <w:ilvl w:val="0"/>
          <w:numId w:val="7"/>
        </w:numPr>
        <w:spacing w:line="360" w:lineRule="auto"/>
        <w:ind w:left="0" w:firstLine="419"/>
        <w:rPr>
          <w:sz w:val="24"/>
        </w:rPr>
      </w:pPr>
      <w:r>
        <w:rPr>
          <w:rFonts w:hint="eastAsia"/>
          <w:sz w:val="24"/>
        </w:rPr>
        <w:t>工单暂停与重启：暂停生产工单，暂停后该生产工单产品的生产过程暂停，不能进行加工、检验等生产处理。由于生产计划调整、设计更改、工艺更改、设备问题等可对正在执行的生产工单进行暂停，问题处理好后可再启动。</w:t>
      </w:r>
    </w:p>
    <w:p w:rsidR="00334860" w:rsidRDefault="006755B7">
      <w:pPr>
        <w:numPr>
          <w:ilvl w:val="0"/>
          <w:numId w:val="7"/>
        </w:numPr>
        <w:spacing w:line="360" w:lineRule="auto"/>
        <w:ind w:left="0" w:firstLine="419"/>
      </w:pPr>
      <w:r>
        <w:rPr>
          <w:rFonts w:hint="eastAsia"/>
          <w:sz w:val="24"/>
        </w:rPr>
        <w:t>生产工单查询：提供按产品、生产计划、批次号、生产工单状态等进行</w:t>
      </w:r>
      <w:r>
        <w:rPr>
          <w:rFonts w:hint="eastAsia"/>
          <w:sz w:val="24"/>
        </w:rPr>
        <w:lastRenderedPageBreak/>
        <w:t>生产工单的查询。</w:t>
      </w:r>
    </w:p>
    <w:p w:rsidR="00334860" w:rsidRDefault="006755B7">
      <w:pPr>
        <w:pStyle w:val="30"/>
        <w:numPr>
          <w:ilvl w:val="0"/>
          <w:numId w:val="3"/>
        </w:numPr>
      </w:pPr>
      <w:r>
        <w:rPr>
          <w:rFonts w:hint="eastAsia"/>
        </w:rPr>
        <w:t>高级排程</w:t>
      </w:r>
    </w:p>
    <w:p w:rsidR="00334860" w:rsidRDefault="006755B7">
      <w:pPr>
        <w:pStyle w:val="a4"/>
        <w:numPr>
          <w:ilvl w:val="0"/>
          <w:numId w:val="8"/>
        </w:numPr>
        <w:ind w:firstLineChars="0"/>
      </w:pPr>
      <w:bookmarkStart w:id="0" w:name="_Toc403140736"/>
      <w:bookmarkStart w:id="1" w:name="_Toc481595685"/>
      <w:r>
        <w:rPr>
          <w:rFonts w:hint="eastAsia"/>
        </w:rPr>
        <w:t>排程参数</w:t>
      </w:r>
      <w:bookmarkEnd w:id="0"/>
      <w:r>
        <w:rPr>
          <w:rFonts w:hint="eastAsia"/>
        </w:rPr>
        <w:t>设置</w:t>
      </w:r>
      <w:bookmarkEnd w:id="1"/>
    </w:p>
    <w:p w:rsidR="00334860" w:rsidRDefault="006755B7">
      <w:pPr>
        <w:pStyle w:val="a4"/>
        <w:ind w:firstLine="480"/>
        <w:rPr>
          <w:lang w:val="de-DE"/>
        </w:rPr>
      </w:pPr>
      <w:r>
        <w:rPr>
          <w:rFonts w:hint="eastAsia"/>
          <w:lang w:val="de-DE"/>
        </w:rPr>
        <w:t>排程参数用于设置排程的起始时间和结束时间，交货期预留时间，以及排程策略。排程策略包括：</w:t>
      </w:r>
    </w:p>
    <w:p w:rsidR="00334860" w:rsidRDefault="006755B7">
      <w:pPr>
        <w:pStyle w:val="a4"/>
        <w:ind w:firstLine="480"/>
        <w:rPr>
          <w:lang w:val="de-DE"/>
        </w:rPr>
      </w:pPr>
      <w:r>
        <w:rPr>
          <w:rFonts w:hint="eastAsia"/>
          <w:lang w:val="de-DE"/>
        </w:rPr>
        <w:t>默认：根据订单的排程优先级进行排程，优先级高的采用前向排程；优先级低的采用后向排程；优先级鉴于中间的分插到其它空余资源时间内。</w:t>
      </w:r>
    </w:p>
    <w:p w:rsidR="00334860" w:rsidRDefault="006755B7">
      <w:pPr>
        <w:pStyle w:val="a4"/>
        <w:ind w:firstLine="480"/>
        <w:rPr>
          <w:lang w:val="de-DE"/>
        </w:rPr>
      </w:pPr>
      <w:r>
        <w:rPr>
          <w:rFonts w:hint="eastAsia"/>
          <w:lang w:val="de-DE"/>
        </w:rPr>
        <w:t>前向排程：以工单以最快时间完成为目标，排程时以资源最早可用时间开始，进行各工序的排程；</w:t>
      </w:r>
    </w:p>
    <w:p w:rsidR="00334860" w:rsidRDefault="006755B7">
      <w:pPr>
        <w:pStyle w:val="a4"/>
        <w:ind w:firstLine="480"/>
        <w:rPr>
          <w:lang w:val="de-DE"/>
        </w:rPr>
      </w:pPr>
      <w:r>
        <w:rPr>
          <w:rFonts w:hint="eastAsia"/>
          <w:lang w:val="de-DE"/>
        </w:rPr>
        <w:t>后向排程：以订单交货期不延误为目标，排程时以订单交货期起始，从最后一个工序开始反推各工序的生产时间；</w:t>
      </w:r>
    </w:p>
    <w:p w:rsidR="00334860" w:rsidRDefault="006755B7">
      <w:pPr>
        <w:pStyle w:val="a4"/>
        <w:ind w:firstLine="480"/>
        <w:rPr>
          <w:lang w:val="de-DE"/>
        </w:rPr>
      </w:pPr>
      <w:r>
        <w:rPr>
          <w:rFonts w:hint="eastAsia"/>
          <w:lang w:val="de-DE"/>
        </w:rPr>
        <w:t>优先级排程：</w:t>
      </w:r>
      <w:r>
        <w:rPr>
          <w:rFonts w:hint="eastAsia"/>
          <w:lang w:val="de-DE"/>
        </w:rPr>
        <w:t xml:space="preserve"> </w:t>
      </w:r>
      <w:r>
        <w:rPr>
          <w:rFonts w:hint="eastAsia"/>
          <w:lang w:val="de-DE"/>
        </w:rPr>
        <w:t>根据工单优先级高低，进行排程。</w:t>
      </w:r>
    </w:p>
    <w:p w:rsidR="00334860" w:rsidRDefault="006755B7">
      <w:pPr>
        <w:pStyle w:val="a4"/>
        <w:numPr>
          <w:ilvl w:val="0"/>
          <w:numId w:val="8"/>
        </w:numPr>
        <w:ind w:firstLineChars="0"/>
      </w:pPr>
      <w:bookmarkStart w:id="2" w:name="_Toc481595686"/>
      <w:r>
        <w:rPr>
          <w:rFonts w:hint="eastAsia"/>
        </w:rPr>
        <w:t>工序资源分配</w:t>
      </w:r>
      <w:bookmarkEnd w:id="2"/>
    </w:p>
    <w:p w:rsidR="00334860" w:rsidRDefault="006755B7">
      <w:pPr>
        <w:pStyle w:val="a4"/>
        <w:ind w:firstLine="480"/>
      </w:pPr>
      <w:r>
        <w:rPr>
          <w:rFonts w:hint="eastAsia"/>
        </w:rPr>
        <w:t>在排程时，设备进行能力需求计算，以及设备可用能力的计算如下。</w:t>
      </w:r>
    </w:p>
    <w:p w:rsidR="00334860" w:rsidRDefault="006755B7">
      <w:pPr>
        <w:pStyle w:val="a4"/>
        <w:ind w:firstLine="480"/>
      </w:pPr>
      <w:r>
        <w:rPr>
          <w:rFonts w:hint="eastAsia"/>
        </w:rPr>
        <w:t>能力需求：在工单展开时，系统自动进行设备能力需求进行计算，如果工艺路线中，某个对应的资源为资源组，则默认选用资源组中，优先级最高的空闲设备，如同一优先级中有多台设备，则采用轮流使用的策略。当用户改变</w:t>
      </w:r>
      <w:r w:rsidR="0009293E">
        <w:rPr>
          <w:rFonts w:hint="eastAsia"/>
        </w:rPr>
        <w:t>工序</w:t>
      </w:r>
      <w:r>
        <w:rPr>
          <w:rFonts w:hint="eastAsia"/>
        </w:rPr>
        <w:t>的资源时，将重新触发该</w:t>
      </w:r>
      <w:r w:rsidR="0009293E">
        <w:rPr>
          <w:rFonts w:hint="eastAsia"/>
        </w:rPr>
        <w:t>工序</w:t>
      </w:r>
      <w:r>
        <w:rPr>
          <w:rFonts w:hint="eastAsia"/>
        </w:rPr>
        <w:t>的能力计算。</w:t>
      </w:r>
    </w:p>
    <w:p w:rsidR="00334860" w:rsidRDefault="006755B7">
      <w:pPr>
        <w:pStyle w:val="a4"/>
        <w:ind w:firstLine="480"/>
      </w:pPr>
      <w:r>
        <w:rPr>
          <w:rFonts w:hint="eastAsia"/>
        </w:rPr>
        <w:t>设备可用能力：设备可用能力</w:t>
      </w:r>
      <w:r>
        <w:rPr>
          <w:rFonts w:hint="eastAsia"/>
        </w:rPr>
        <w:t xml:space="preserve"> = </w:t>
      </w:r>
      <w:r>
        <w:rPr>
          <w:rFonts w:hint="eastAsia"/>
        </w:rPr>
        <w:t>额定资源能力–资源约束–资源能力约束，在进行初始化时，将进行设备的可用能力计算，当用户改变</w:t>
      </w:r>
      <w:r w:rsidR="0009293E">
        <w:rPr>
          <w:rFonts w:hint="eastAsia"/>
        </w:rPr>
        <w:t>工序</w:t>
      </w:r>
      <w:r>
        <w:rPr>
          <w:rFonts w:hint="eastAsia"/>
        </w:rPr>
        <w:t>的资源时，将重新触发可用能力计算；</w:t>
      </w:r>
    </w:p>
    <w:p w:rsidR="00334860" w:rsidRDefault="006755B7">
      <w:pPr>
        <w:pStyle w:val="a4"/>
        <w:ind w:firstLine="480"/>
      </w:pPr>
      <w:r>
        <w:rPr>
          <w:rFonts w:hint="eastAsia"/>
        </w:rPr>
        <w:t>资源分配：排程时，根据工单的设备约束条件以及排程策略，在设备可用能力时间轴上分配工单；</w:t>
      </w:r>
    </w:p>
    <w:p w:rsidR="00334860" w:rsidRDefault="006755B7">
      <w:pPr>
        <w:pStyle w:val="a4"/>
        <w:ind w:firstLine="480"/>
      </w:pPr>
      <w:r>
        <w:rPr>
          <w:rFonts w:hint="eastAsia"/>
        </w:rPr>
        <w:t>资源的锁定：可以手动锁定工单的某个工序使用某个设备。</w:t>
      </w:r>
    </w:p>
    <w:p w:rsidR="00334860" w:rsidRDefault="006755B7">
      <w:pPr>
        <w:pStyle w:val="a4"/>
        <w:numPr>
          <w:ilvl w:val="0"/>
          <w:numId w:val="8"/>
        </w:numPr>
        <w:ind w:firstLineChars="0"/>
      </w:pPr>
      <w:bookmarkStart w:id="3" w:name="_Toc481595687"/>
      <w:r>
        <w:rPr>
          <w:rFonts w:hint="eastAsia"/>
        </w:rPr>
        <w:t>排程</w:t>
      </w:r>
      <w:bookmarkEnd w:id="3"/>
    </w:p>
    <w:p w:rsidR="00334860" w:rsidRDefault="006755B7">
      <w:pPr>
        <w:pStyle w:val="a4"/>
        <w:ind w:firstLine="480"/>
      </w:pPr>
      <w:r>
        <w:rPr>
          <w:rFonts w:hint="eastAsia"/>
        </w:rPr>
        <w:t>排程将帮助计划人员快速制订可行的生产计划，并支持动态调整。资源计划将综合考虑交期、优先级等，在设备能力约束下，排出可实现的生产序列。并在此基础上，进行优化，实现换产最少，设备利用率最大等优化目标。同时提供手</w:t>
      </w:r>
      <w:r>
        <w:rPr>
          <w:rFonts w:hint="eastAsia"/>
        </w:rPr>
        <w:lastRenderedPageBreak/>
        <w:t>动调整功能，根据实际情况对下达的计划进行调整，包括紧急插单等。</w:t>
      </w:r>
    </w:p>
    <w:p w:rsidR="00334860" w:rsidRDefault="006755B7">
      <w:pPr>
        <w:pStyle w:val="a4"/>
        <w:ind w:firstLine="480"/>
      </w:pPr>
      <w:r>
        <w:rPr>
          <w:rFonts w:hint="eastAsia"/>
        </w:rPr>
        <w:t>当工单展开完成后，工单各工序所需要的设备能力需求、生产准备时间、生产间隔时间、设备能力约束条件等</w:t>
      </w:r>
      <w:r w:rsidR="00BC0140">
        <w:rPr>
          <w:rFonts w:hint="eastAsia"/>
        </w:rPr>
        <w:t>都已经计算完成。高级排程把工单分解到工序，再分配到资源或资源组</w:t>
      </w:r>
      <w:r>
        <w:rPr>
          <w:rFonts w:hint="eastAsia"/>
        </w:rPr>
        <w:t>。</w:t>
      </w:r>
    </w:p>
    <w:p w:rsidR="00334860" w:rsidRDefault="006755B7">
      <w:pPr>
        <w:pStyle w:val="a4"/>
        <w:ind w:firstLine="480"/>
      </w:pPr>
      <w:r>
        <w:rPr>
          <w:rFonts w:hint="eastAsia"/>
        </w:rPr>
        <w:t>计划人员可以通过调整如下工单参数以影响资源能力计划：</w:t>
      </w:r>
    </w:p>
    <w:p w:rsidR="00334860" w:rsidRDefault="006755B7">
      <w:pPr>
        <w:pStyle w:val="a4"/>
        <w:ind w:firstLine="480"/>
      </w:pPr>
      <w:r>
        <w:rPr>
          <w:rFonts w:hint="eastAsia"/>
        </w:rPr>
        <w:t>交期：如果定义交期，系统将尽量按规定日期交付。如果没有定义，系统将安排尽早生产；</w:t>
      </w:r>
    </w:p>
    <w:p w:rsidR="00334860" w:rsidRDefault="006755B7">
      <w:pPr>
        <w:pStyle w:val="a4"/>
        <w:ind w:firstLine="480"/>
      </w:pPr>
      <w:r>
        <w:rPr>
          <w:rFonts w:hint="eastAsia"/>
        </w:rPr>
        <w:t>最早交期和最晚交期；</w:t>
      </w:r>
    </w:p>
    <w:p w:rsidR="00334860" w:rsidRDefault="006755B7">
      <w:pPr>
        <w:pStyle w:val="a4"/>
        <w:ind w:firstLine="480"/>
      </w:pPr>
      <w:r>
        <w:rPr>
          <w:rFonts w:hint="eastAsia"/>
        </w:rPr>
        <w:t>资源状态，如锁定某个资源或者资源停用；</w:t>
      </w:r>
    </w:p>
    <w:p w:rsidR="00334860" w:rsidRDefault="00BC0140">
      <w:pPr>
        <w:pStyle w:val="a4"/>
        <w:ind w:firstLine="480"/>
      </w:pPr>
      <w:r>
        <w:rPr>
          <w:rFonts w:hint="eastAsia"/>
        </w:rPr>
        <w:t>工序</w:t>
      </w:r>
      <w:r w:rsidR="006755B7">
        <w:rPr>
          <w:rFonts w:hint="eastAsia"/>
        </w:rPr>
        <w:t>前后关系</w:t>
      </w:r>
      <w:r>
        <w:rPr>
          <w:rFonts w:hint="eastAsia"/>
        </w:rPr>
        <w:t>，在制品互斥关系</w:t>
      </w:r>
      <w:r w:rsidR="006755B7">
        <w:rPr>
          <w:rFonts w:hint="eastAsia"/>
        </w:rPr>
        <w:t>；</w:t>
      </w:r>
    </w:p>
    <w:p w:rsidR="00334860" w:rsidRDefault="006755B7">
      <w:pPr>
        <w:pStyle w:val="a4"/>
        <w:ind w:firstLine="480"/>
      </w:pPr>
      <w:r>
        <w:rPr>
          <w:rFonts w:hint="eastAsia"/>
        </w:rPr>
        <w:t>优先级：订单优先级</w:t>
      </w:r>
    </w:p>
    <w:p w:rsidR="00334860" w:rsidRDefault="006755B7">
      <w:pPr>
        <w:pStyle w:val="a4"/>
        <w:numPr>
          <w:ilvl w:val="0"/>
          <w:numId w:val="8"/>
        </w:numPr>
        <w:ind w:firstLineChars="0"/>
      </w:pPr>
      <w:r>
        <w:rPr>
          <w:rFonts w:hint="eastAsia"/>
        </w:rPr>
        <w:t>排程方法</w:t>
      </w:r>
    </w:p>
    <w:p w:rsidR="00334860" w:rsidRDefault="006755B7">
      <w:pPr>
        <w:pStyle w:val="a4"/>
        <w:ind w:firstLine="480"/>
      </w:pPr>
      <w:r>
        <w:rPr>
          <w:rFonts w:hint="eastAsia"/>
        </w:rPr>
        <w:t>首先排列所有选择工单的优先级队列，再根据优先级队列，结合排程策略将工单逐个排列到可用设备资源上。考虑因素如下：</w:t>
      </w:r>
    </w:p>
    <w:p w:rsidR="00334860" w:rsidRDefault="006755B7">
      <w:pPr>
        <w:pStyle w:val="a4"/>
        <w:ind w:firstLine="480"/>
      </w:pPr>
      <w:r>
        <w:rPr>
          <w:rFonts w:hint="eastAsia"/>
        </w:rPr>
        <w:t>先排列具有锁定使用设备的工单；</w:t>
      </w:r>
    </w:p>
    <w:p w:rsidR="00334860" w:rsidRDefault="006755B7">
      <w:pPr>
        <w:pStyle w:val="a4"/>
        <w:ind w:firstLine="480"/>
      </w:pPr>
      <w:r>
        <w:rPr>
          <w:rFonts w:hint="eastAsia"/>
        </w:rPr>
        <w:t>再依优先级排列各工单；</w:t>
      </w:r>
    </w:p>
    <w:p w:rsidR="00334860" w:rsidRDefault="006755B7">
      <w:pPr>
        <w:pStyle w:val="a4"/>
        <w:numPr>
          <w:ilvl w:val="0"/>
          <w:numId w:val="8"/>
        </w:numPr>
        <w:ind w:firstLineChars="0"/>
      </w:pPr>
      <w:r>
        <w:rPr>
          <w:rFonts w:hint="eastAsia"/>
        </w:rPr>
        <w:t>排程输出</w:t>
      </w:r>
    </w:p>
    <w:p w:rsidR="00334860" w:rsidRDefault="006755B7">
      <w:pPr>
        <w:pStyle w:val="a4"/>
        <w:ind w:firstLine="480"/>
      </w:pPr>
      <w:r>
        <w:rPr>
          <w:rFonts w:hint="eastAsia"/>
        </w:rPr>
        <w:t>资源甘特图：以资源维度，查看</w:t>
      </w:r>
      <w:r>
        <w:rPr>
          <w:rFonts w:hint="eastAsia"/>
        </w:rPr>
        <w:t>/</w:t>
      </w:r>
      <w:r>
        <w:rPr>
          <w:rFonts w:hint="eastAsia"/>
        </w:rPr>
        <w:t>调试工单在设备资源上的占用；</w:t>
      </w:r>
    </w:p>
    <w:p w:rsidR="00334860" w:rsidRDefault="006755B7">
      <w:pPr>
        <w:pStyle w:val="a4"/>
        <w:ind w:firstLine="480"/>
      </w:pPr>
      <w:r>
        <w:rPr>
          <w:rFonts w:hint="eastAsia"/>
        </w:rPr>
        <w:t>工单甘特图：以工单维度，查看</w:t>
      </w:r>
      <w:r>
        <w:rPr>
          <w:rFonts w:hint="eastAsia"/>
        </w:rPr>
        <w:t>/</w:t>
      </w:r>
      <w:r>
        <w:rPr>
          <w:rFonts w:hint="eastAsia"/>
        </w:rPr>
        <w:t>调整工单各工序的排程；</w:t>
      </w:r>
    </w:p>
    <w:p w:rsidR="00334860" w:rsidRDefault="006755B7">
      <w:pPr>
        <w:pStyle w:val="a4"/>
        <w:ind w:firstLine="480"/>
      </w:pPr>
      <w:r>
        <w:rPr>
          <w:rFonts w:hint="eastAsia"/>
        </w:rPr>
        <w:t>资源负荷图：查看设备资源的生产负荷；</w:t>
      </w:r>
    </w:p>
    <w:p w:rsidR="00334860" w:rsidRDefault="006755B7">
      <w:pPr>
        <w:numPr>
          <w:ilvl w:val="0"/>
          <w:numId w:val="9"/>
        </w:numPr>
        <w:spacing w:line="360" w:lineRule="exact"/>
      </w:pPr>
      <w:r>
        <w:rPr>
          <w:rFonts w:hint="eastAsia"/>
        </w:rPr>
        <w:t>物料使用图：查看投入产出物料</w:t>
      </w:r>
    </w:p>
    <w:p w:rsidR="00334860" w:rsidRDefault="006755B7">
      <w:pPr>
        <w:pStyle w:val="30"/>
        <w:numPr>
          <w:ilvl w:val="0"/>
          <w:numId w:val="3"/>
        </w:numPr>
      </w:pPr>
      <w:r>
        <w:rPr>
          <w:rFonts w:hint="eastAsia"/>
        </w:rPr>
        <w:t>计划管理</w:t>
      </w:r>
    </w:p>
    <w:p w:rsidR="00334860" w:rsidRDefault="006755B7">
      <w:pPr>
        <w:pStyle w:val="a4"/>
        <w:ind w:firstLine="480"/>
      </w:pPr>
      <w:r>
        <w:rPr>
          <w:rFonts w:hint="eastAsia"/>
        </w:rPr>
        <w:t>提供各个生产部计划的新建、查询、编辑、删除、下发和跟踪。</w:t>
      </w:r>
    </w:p>
    <w:p w:rsidR="00334860" w:rsidRDefault="006755B7">
      <w:pPr>
        <w:pStyle w:val="a4"/>
        <w:numPr>
          <w:ilvl w:val="0"/>
          <w:numId w:val="10"/>
        </w:numPr>
        <w:ind w:firstLineChars="0"/>
      </w:pPr>
      <w:r>
        <w:rPr>
          <w:rFonts w:hint="eastAsia"/>
        </w:rPr>
        <w:t>周计划管理：支持周计划的新建、编辑、删除。</w:t>
      </w:r>
    </w:p>
    <w:p w:rsidR="00334860" w:rsidRDefault="006755B7">
      <w:pPr>
        <w:pStyle w:val="a4"/>
        <w:numPr>
          <w:ilvl w:val="0"/>
          <w:numId w:val="10"/>
        </w:numPr>
        <w:ind w:firstLineChars="0"/>
      </w:pPr>
      <w:r>
        <w:rPr>
          <w:rFonts w:hint="eastAsia"/>
        </w:rPr>
        <w:t>日计划管理：支持日计划的新建、编辑、删除。</w:t>
      </w:r>
    </w:p>
    <w:p w:rsidR="00334860" w:rsidRDefault="006755B7">
      <w:pPr>
        <w:pStyle w:val="a4"/>
        <w:numPr>
          <w:ilvl w:val="0"/>
          <w:numId w:val="10"/>
        </w:numPr>
        <w:ind w:firstLineChars="0"/>
      </w:pPr>
      <w:r>
        <w:rPr>
          <w:rFonts w:hint="eastAsia"/>
        </w:rPr>
        <w:t>周计划进度跟踪：根据业务条件，查询周计划进度。</w:t>
      </w:r>
    </w:p>
    <w:p w:rsidR="00334860" w:rsidRDefault="006755B7">
      <w:pPr>
        <w:pStyle w:val="a4"/>
        <w:numPr>
          <w:ilvl w:val="0"/>
          <w:numId w:val="10"/>
        </w:numPr>
        <w:ind w:firstLineChars="0"/>
      </w:pPr>
      <w:r>
        <w:rPr>
          <w:rFonts w:hint="eastAsia"/>
        </w:rPr>
        <w:t>日计划进度跟踪：根据业务条件，查询日计划进度。</w:t>
      </w:r>
    </w:p>
    <w:p w:rsidR="00334860" w:rsidRDefault="006755B7">
      <w:pPr>
        <w:pStyle w:val="30"/>
        <w:numPr>
          <w:ilvl w:val="0"/>
          <w:numId w:val="3"/>
        </w:numPr>
      </w:pPr>
      <w:r>
        <w:rPr>
          <w:rFonts w:hint="eastAsia"/>
        </w:rPr>
        <w:lastRenderedPageBreak/>
        <w:t>生产执行</w:t>
      </w:r>
    </w:p>
    <w:p w:rsidR="00334860" w:rsidRDefault="006755B7">
      <w:pPr>
        <w:pStyle w:val="a4"/>
        <w:numPr>
          <w:ilvl w:val="0"/>
          <w:numId w:val="11"/>
        </w:numPr>
        <w:ind w:firstLineChars="0"/>
      </w:pPr>
      <w:r>
        <w:rPr>
          <w:rFonts w:hint="eastAsia"/>
        </w:rPr>
        <w:t>生产执行主要以作业站的形式进行作业，主要的作业站又：配尺作业站、磨辊作业站、冷轧作业站、退火作业站、精整作业站。</w:t>
      </w:r>
    </w:p>
    <w:p w:rsidR="00334860" w:rsidRDefault="006755B7">
      <w:pPr>
        <w:pStyle w:val="a4"/>
        <w:numPr>
          <w:ilvl w:val="0"/>
          <w:numId w:val="11"/>
        </w:numPr>
        <w:ind w:firstLineChars="0"/>
      </w:pPr>
      <w:bookmarkStart w:id="4" w:name="_Toc76931058"/>
      <w:r>
        <w:rPr>
          <w:rFonts w:hint="eastAsia"/>
        </w:rPr>
        <w:t>开班和交接班</w:t>
      </w:r>
      <w:bookmarkEnd w:id="4"/>
      <w:r>
        <w:rPr>
          <w:rFonts w:hint="eastAsia"/>
        </w:rPr>
        <w:t>：班组长负责创建班次，并确认班组上岗人员。上班接班，下班交班，交接班包括物料交接、设备交接、人员交接等，并记录记录实际交接班时间。</w:t>
      </w:r>
    </w:p>
    <w:p w:rsidR="00334860" w:rsidRDefault="006755B7">
      <w:pPr>
        <w:pStyle w:val="a4"/>
        <w:numPr>
          <w:ilvl w:val="0"/>
          <w:numId w:val="11"/>
        </w:numPr>
        <w:ind w:firstLineChars="0"/>
      </w:pPr>
      <w:r>
        <w:rPr>
          <w:rFonts w:hint="eastAsia"/>
        </w:rPr>
        <w:t>调拨管理：工序间物料转移调拨发起、接收确认、驳回，其中接收确认时，需要进行检验确认，驳回时需要输入驳回原因。</w:t>
      </w:r>
    </w:p>
    <w:p w:rsidR="00334860" w:rsidRDefault="006755B7">
      <w:pPr>
        <w:pStyle w:val="a4"/>
        <w:numPr>
          <w:ilvl w:val="0"/>
          <w:numId w:val="11"/>
        </w:numPr>
        <w:ind w:firstLineChars="0"/>
      </w:pPr>
      <w:r>
        <w:rPr>
          <w:rFonts w:hint="eastAsia"/>
        </w:rPr>
        <w:t>物料标识及单据打印：打印任务单</w:t>
      </w:r>
      <w:r>
        <w:rPr>
          <w:rFonts w:hint="eastAsia"/>
        </w:rPr>
        <w:t>/</w:t>
      </w:r>
      <w:r>
        <w:rPr>
          <w:rFonts w:hint="eastAsia"/>
        </w:rPr>
        <w:t>随工单等跟随工件流转的生产单据，以及用于识别物料的条码。生产单据上也应该带有条码，便于执行时扫码识别。</w:t>
      </w:r>
    </w:p>
    <w:p w:rsidR="00334860" w:rsidRDefault="006755B7">
      <w:pPr>
        <w:pStyle w:val="a4"/>
        <w:numPr>
          <w:ilvl w:val="0"/>
          <w:numId w:val="11"/>
        </w:numPr>
        <w:ind w:firstLineChars="0"/>
      </w:pPr>
      <w:r>
        <w:rPr>
          <w:rFonts w:hint="eastAsia"/>
        </w:rPr>
        <w:t>生产资源检查：检查当前任务对应物料、设备、人员、工艺文件是否齐备。</w:t>
      </w:r>
    </w:p>
    <w:p w:rsidR="00334860" w:rsidRDefault="006755B7">
      <w:pPr>
        <w:pStyle w:val="a4"/>
        <w:numPr>
          <w:ilvl w:val="0"/>
          <w:numId w:val="11"/>
        </w:numPr>
        <w:ind w:firstLineChars="0"/>
      </w:pPr>
      <w:r>
        <w:rPr>
          <w:rFonts w:hint="eastAsia"/>
        </w:rPr>
        <w:t>任务激活，选择并激活待执行的任务，任务激活后，在作业站显示当前任务的详细内容，包括工单、工序、加工要求等。</w:t>
      </w:r>
    </w:p>
    <w:p w:rsidR="00334860" w:rsidRDefault="006755B7">
      <w:pPr>
        <w:pStyle w:val="a4"/>
        <w:numPr>
          <w:ilvl w:val="0"/>
          <w:numId w:val="11"/>
        </w:numPr>
        <w:ind w:firstLineChars="0"/>
      </w:pPr>
      <w:r>
        <w:rPr>
          <w:rFonts w:hint="eastAsia"/>
        </w:rPr>
        <w:t>投料：根据本工序的物料需求完成投料，投料时校验物料类别、数量、上料顺序是否符合要求，还要校验批次的效期和任务是否一致。</w:t>
      </w:r>
    </w:p>
    <w:p w:rsidR="00334860" w:rsidRDefault="006755B7">
      <w:pPr>
        <w:pStyle w:val="a4"/>
        <w:numPr>
          <w:ilvl w:val="0"/>
          <w:numId w:val="11"/>
        </w:numPr>
        <w:ind w:firstLineChars="0"/>
      </w:pPr>
      <w:r>
        <w:rPr>
          <w:rFonts w:hint="eastAsia"/>
        </w:rPr>
        <w:t>自检参数记录：记录生产过程中设备、工艺、质量、操作等信息，记录停机时间与异常恢复确认等信息。记录的信息尽量从设备直接获取，或通过人工录入的方式填写。</w:t>
      </w:r>
    </w:p>
    <w:p w:rsidR="00334860" w:rsidRDefault="006755B7">
      <w:pPr>
        <w:pStyle w:val="a4"/>
        <w:numPr>
          <w:ilvl w:val="0"/>
          <w:numId w:val="11"/>
        </w:numPr>
        <w:ind w:firstLineChars="0"/>
      </w:pPr>
      <w:r>
        <w:rPr>
          <w:rFonts w:hint="eastAsia"/>
        </w:rPr>
        <w:t>生产状态监控与预警：在生产过程中，系统自动采集设备数据，如转速、</w:t>
      </w:r>
      <w:r w:rsidR="00FB736D">
        <w:rPr>
          <w:rFonts w:hint="eastAsia"/>
        </w:rPr>
        <w:t>压力</w:t>
      </w:r>
      <w:r>
        <w:rPr>
          <w:rFonts w:hint="eastAsia"/>
        </w:rPr>
        <w:t>、温度等信号进行监控。并根据工艺设定进行判断，如果超出设定范围，则产生报警。生产和测试数据可以和生产订单数据，包括生产订单，工序和操作参数、外部标准、内控标准等数据进行比较。</w:t>
      </w:r>
    </w:p>
    <w:p w:rsidR="00334860" w:rsidRDefault="006755B7">
      <w:pPr>
        <w:pStyle w:val="a4"/>
        <w:numPr>
          <w:ilvl w:val="0"/>
          <w:numId w:val="11"/>
        </w:numPr>
        <w:ind w:firstLineChars="0"/>
      </w:pPr>
      <w:r>
        <w:rPr>
          <w:rFonts w:hint="eastAsia"/>
        </w:rPr>
        <w:t>生产报工</w:t>
      </w:r>
      <w:r>
        <w:rPr>
          <w:rFonts w:hint="eastAsia"/>
        </w:rPr>
        <w:t>:</w:t>
      </w:r>
      <w:r>
        <w:rPr>
          <w:rFonts w:hint="eastAsia"/>
        </w:rPr>
        <w:t>生产任务完成后，操作人员汇报本任务的执行汇总情况，包括生产数量、合格品数量、不良品数量、消耗的原辅料数量等。</w:t>
      </w:r>
    </w:p>
    <w:p w:rsidR="00334860" w:rsidRDefault="006755B7">
      <w:pPr>
        <w:pStyle w:val="a4"/>
        <w:numPr>
          <w:ilvl w:val="0"/>
          <w:numId w:val="11"/>
        </w:numPr>
        <w:ind w:firstLineChars="0"/>
      </w:pPr>
      <w:r>
        <w:rPr>
          <w:rFonts w:hint="eastAsia"/>
        </w:rPr>
        <w:t>作业指导</w:t>
      </w:r>
      <w:r>
        <w:rPr>
          <w:rFonts w:hint="eastAsia"/>
        </w:rPr>
        <w:t>:</w:t>
      </w:r>
      <w:r>
        <w:rPr>
          <w:rFonts w:hint="eastAsia"/>
        </w:rPr>
        <w:t>在工位终端上显示操作指导，包括作业指导、工艺规程、图纸、设备操作说明等。作业指导支持多种格式，包括文档、音视频、图纸、</w:t>
      </w:r>
      <w:r>
        <w:rPr>
          <w:rFonts w:hint="eastAsia"/>
        </w:rPr>
        <w:t>3D</w:t>
      </w:r>
      <w:r>
        <w:rPr>
          <w:rFonts w:hint="eastAsia"/>
        </w:rPr>
        <w:t>图纸等。</w:t>
      </w:r>
    </w:p>
    <w:p w:rsidR="00334860" w:rsidRDefault="006755B7">
      <w:pPr>
        <w:pStyle w:val="a4"/>
        <w:numPr>
          <w:ilvl w:val="0"/>
          <w:numId w:val="11"/>
        </w:numPr>
        <w:ind w:firstLineChars="0"/>
      </w:pPr>
      <w:r>
        <w:rPr>
          <w:rFonts w:hint="eastAsia"/>
        </w:rPr>
        <w:lastRenderedPageBreak/>
        <w:t>历史作业查询</w:t>
      </w:r>
      <w:r>
        <w:rPr>
          <w:rFonts w:hint="eastAsia"/>
        </w:rPr>
        <w:t>:</w:t>
      </w:r>
      <w:r>
        <w:rPr>
          <w:rFonts w:hint="eastAsia"/>
        </w:rPr>
        <w:t>任何作业站都能查询本站的加工记录信息，包括工单、工序、规格、批次、数量、不良等信息。</w:t>
      </w:r>
    </w:p>
    <w:p w:rsidR="00334860" w:rsidRDefault="006755B7">
      <w:pPr>
        <w:pStyle w:val="30"/>
        <w:numPr>
          <w:ilvl w:val="0"/>
          <w:numId w:val="3"/>
        </w:numPr>
      </w:pPr>
      <w:r>
        <w:rPr>
          <w:rFonts w:hint="eastAsia"/>
        </w:rPr>
        <w:t>检验管理</w:t>
      </w:r>
    </w:p>
    <w:p w:rsidR="00334860" w:rsidRDefault="006755B7">
      <w:pPr>
        <w:pStyle w:val="a4"/>
        <w:ind w:firstLine="480"/>
      </w:pPr>
      <w:r>
        <w:rPr>
          <w:rFonts w:hint="eastAsia"/>
        </w:rPr>
        <w:t>质量管理功能帮助质量人员完成各种质量检验业务，包括来料检验（</w:t>
      </w:r>
      <w:r>
        <w:rPr>
          <w:rFonts w:hint="eastAsia"/>
        </w:rPr>
        <w:t>IQC</w:t>
      </w:r>
      <w:r>
        <w:rPr>
          <w:rFonts w:hint="eastAsia"/>
        </w:rPr>
        <w:t>）、自检、互检、巡检检验（</w:t>
      </w:r>
      <w:r>
        <w:rPr>
          <w:rFonts w:hint="eastAsia"/>
        </w:rPr>
        <w:t>IPQC</w:t>
      </w:r>
      <w:r>
        <w:rPr>
          <w:rFonts w:hint="eastAsia"/>
        </w:rPr>
        <w:t>）和成品检验（</w:t>
      </w:r>
      <w:r>
        <w:rPr>
          <w:rFonts w:hint="eastAsia"/>
        </w:rPr>
        <w:t>FQC</w:t>
      </w:r>
      <w:r>
        <w:rPr>
          <w:rFonts w:hint="eastAsia"/>
        </w:rPr>
        <w:t>）。质量管理功能覆盖从检验发起、检验执行、检验判定到检验报告输出的全部业务流程，管理产生的各种质量问题、分析故障原因、及时反馈质量问题，并采用必要的手段处理质量问题，从而有效提高质量管理水平。</w:t>
      </w:r>
    </w:p>
    <w:p w:rsidR="00334860" w:rsidRDefault="006755B7">
      <w:pPr>
        <w:pStyle w:val="a4"/>
        <w:numPr>
          <w:ilvl w:val="0"/>
          <w:numId w:val="12"/>
        </w:numPr>
        <w:ind w:firstLineChars="0"/>
      </w:pPr>
      <w:bookmarkStart w:id="5" w:name="_Toc76931064"/>
      <w:r>
        <w:rPr>
          <w:rFonts w:hint="eastAsia"/>
        </w:rPr>
        <w:t>质检主数据</w:t>
      </w:r>
      <w:bookmarkEnd w:id="5"/>
      <w:r>
        <w:rPr>
          <w:rFonts w:hint="eastAsia"/>
        </w:rPr>
        <w:t>：系统提供质量主数据管理，质量主数据包括物料质量主数据和过程质量主数据。物料质量数据和物料定义关联，配置物料需要做哪些检验（检验组）和哪些检验项，检验的标准、方法、工具、文件等。</w:t>
      </w:r>
    </w:p>
    <w:p w:rsidR="00334860" w:rsidRDefault="006755B7">
      <w:pPr>
        <w:pStyle w:val="a4"/>
        <w:numPr>
          <w:ilvl w:val="0"/>
          <w:numId w:val="12"/>
        </w:numPr>
        <w:ind w:firstLineChars="0"/>
      </w:pPr>
      <w:bookmarkStart w:id="6" w:name="_Toc76931065"/>
      <w:r>
        <w:rPr>
          <w:rFonts w:hint="eastAsia"/>
        </w:rPr>
        <w:t>来料检管理</w:t>
      </w:r>
      <w:bookmarkEnd w:id="6"/>
      <w:r>
        <w:rPr>
          <w:rFonts w:hint="eastAsia"/>
        </w:rPr>
        <w:t>：支持检验单新建、编辑、删除、审核、查询：根据来料类型和质检主数据，新建来料检验单，并发起流程，相关人员根据检验单进行检验，记录检验数据并生成检验结果。</w:t>
      </w:r>
    </w:p>
    <w:p w:rsidR="00334860" w:rsidRDefault="006755B7">
      <w:pPr>
        <w:pStyle w:val="a4"/>
        <w:numPr>
          <w:ilvl w:val="0"/>
          <w:numId w:val="12"/>
        </w:numPr>
        <w:ind w:firstLineChars="0"/>
      </w:pPr>
      <w:r>
        <w:rPr>
          <w:rFonts w:hint="eastAsia"/>
        </w:rPr>
        <w:t>巡检管理：支持检验单新建、编辑、删除、审核、查询：根据选择的物料和质检主数据，新建巡检检验单，并发起流程，相关人员根据检验单进行检验，记录检验数据并生成检验结果。</w:t>
      </w:r>
    </w:p>
    <w:p w:rsidR="00334860" w:rsidRDefault="006755B7">
      <w:pPr>
        <w:pStyle w:val="a4"/>
        <w:numPr>
          <w:ilvl w:val="0"/>
          <w:numId w:val="12"/>
        </w:numPr>
        <w:ind w:firstLineChars="0"/>
      </w:pPr>
      <w:r>
        <w:rPr>
          <w:rFonts w:hint="eastAsia"/>
        </w:rPr>
        <w:t>产品检验管理：支持检验单新建、编辑、删除、审核、查询：根据选择的物料和质检主数据，新建巡检检验单，并发起流程，相关人员根据检验单进行检验，记录检验数据并生成检验结果。</w:t>
      </w:r>
    </w:p>
    <w:p w:rsidR="00334860" w:rsidRDefault="006755B7">
      <w:pPr>
        <w:pStyle w:val="a4"/>
        <w:numPr>
          <w:ilvl w:val="0"/>
          <w:numId w:val="12"/>
        </w:numPr>
        <w:ind w:firstLineChars="0"/>
      </w:pPr>
      <w:r>
        <w:rPr>
          <w:rFonts w:hint="eastAsia"/>
        </w:rPr>
        <w:t>质量过程分析：</w:t>
      </w:r>
      <w:r>
        <w:rPr>
          <w:rFonts w:hint="eastAsia"/>
        </w:rPr>
        <w:t>SPC</w:t>
      </w:r>
      <w:r>
        <w:rPr>
          <w:rFonts w:hint="eastAsia"/>
        </w:rPr>
        <w:t>是一种判断工具，当生产过程发生变异（如超出控制限）时，</w:t>
      </w:r>
      <w:r>
        <w:rPr>
          <w:rFonts w:hint="eastAsia"/>
        </w:rPr>
        <w:t>SPC</w:t>
      </w:r>
      <w:r>
        <w:rPr>
          <w:rFonts w:hint="eastAsia"/>
        </w:rPr>
        <w:t>帮助质量人员识别变异，判断变异是好还是坏，并引导质量人员分析变异产生的原因，并采取合理的应对措施。本系统提供的</w:t>
      </w:r>
      <w:r>
        <w:rPr>
          <w:rFonts w:hint="eastAsia"/>
        </w:rPr>
        <w:t>SPC</w:t>
      </w:r>
      <w:r>
        <w:rPr>
          <w:rFonts w:hint="eastAsia"/>
        </w:rPr>
        <w:t>功能支持灵活地抽取系统中各种生产过程数据、质检数据以及设备参数进行分析。并根据数据特性，选择合适的计量型（</w:t>
      </w:r>
      <w:r>
        <w:rPr>
          <w:rFonts w:hint="eastAsia"/>
        </w:rPr>
        <w:t>X-R</w:t>
      </w:r>
      <w:r>
        <w:rPr>
          <w:rFonts w:hint="eastAsia"/>
        </w:rPr>
        <w:t>、</w:t>
      </w:r>
      <w:r>
        <w:rPr>
          <w:rFonts w:hint="eastAsia"/>
        </w:rPr>
        <w:t>X-S</w:t>
      </w:r>
      <w:r>
        <w:rPr>
          <w:rFonts w:hint="eastAsia"/>
        </w:rPr>
        <w:t>、</w:t>
      </w:r>
      <w:r>
        <w:rPr>
          <w:rFonts w:hint="eastAsia"/>
        </w:rPr>
        <w:t>I-MR</w:t>
      </w:r>
      <w:r>
        <w:rPr>
          <w:rFonts w:hint="eastAsia"/>
        </w:rPr>
        <w:t>）或计数型（</w:t>
      </w:r>
      <w:r>
        <w:rPr>
          <w:rFonts w:hint="eastAsia"/>
        </w:rPr>
        <w:t>P</w:t>
      </w:r>
      <w:r>
        <w:rPr>
          <w:rFonts w:hint="eastAsia"/>
        </w:rPr>
        <w:t>、</w:t>
      </w:r>
      <w:r>
        <w:rPr>
          <w:rFonts w:hint="eastAsia"/>
        </w:rPr>
        <w:t>Np</w:t>
      </w:r>
      <w:r>
        <w:rPr>
          <w:rFonts w:hint="eastAsia"/>
        </w:rPr>
        <w:t>）控制图进行分析。</w:t>
      </w:r>
    </w:p>
    <w:p w:rsidR="00334860" w:rsidRDefault="006755B7">
      <w:pPr>
        <w:pStyle w:val="a4"/>
        <w:numPr>
          <w:ilvl w:val="0"/>
          <w:numId w:val="12"/>
        </w:numPr>
        <w:ind w:firstLineChars="0"/>
      </w:pPr>
      <w:bookmarkStart w:id="7" w:name="_Toc76931070"/>
      <w:r>
        <w:rPr>
          <w:rFonts w:hint="eastAsia"/>
        </w:rPr>
        <w:t>质量报告</w:t>
      </w:r>
      <w:bookmarkEnd w:id="7"/>
      <w:r>
        <w:rPr>
          <w:rFonts w:hint="eastAsia"/>
        </w:rPr>
        <w:t>：支持检测数据按指定模板输出，并能快速汇总单一任务的所有检测报表。支持用户指定格式的证明书文件的自动生成、存储和输出，</w:t>
      </w:r>
      <w:r>
        <w:rPr>
          <w:rFonts w:hint="eastAsia"/>
        </w:rPr>
        <w:lastRenderedPageBreak/>
        <w:t>并标识单据输出状态。</w:t>
      </w:r>
    </w:p>
    <w:p w:rsidR="00334860" w:rsidRDefault="006755B7">
      <w:pPr>
        <w:pStyle w:val="30"/>
        <w:numPr>
          <w:ilvl w:val="0"/>
          <w:numId w:val="3"/>
        </w:numPr>
      </w:pPr>
      <w:r>
        <w:rPr>
          <w:rFonts w:hint="eastAsia"/>
        </w:rPr>
        <w:t>设备管理</w:t>
      </w:r>
    </w:p>
    <w:p w:rsidR="00334860" w:rsidRDefault="006755B7">
      <w:pPr>
        <w:pStyle w:val="a4"/>
        <w:ind w:firstLine="480"/>
      </w:pPr>
      <w:r>
        <w:rPr>
          <w:rFonts w:hint="eastAsia"/>
        </w:rPr>
        <w:t>设备管理包括台账、点检、保养、维修管理和计量检定。</w:t>
      </w:r>
    </w:p>
    <w:p w:rsidR="00334860" w:rsidRDefault="006755B7">
      <w:pPr>
        <w:pStyle w:val="a4"/>
        <w:numPr>
          <w:ilvl w:val="0"/>
          <w:numId w:val="13"/>
        </w:numPr>
        <w:ind w:firstLineChars="0"/>
        <w:rPr>
          <w:lang w:val="de-DE"/>
        </w:rPr>
      </w:pPr>
      <w:r>
        <w:rPr>
          <w:rFonts w:hint="eastAsia"/>
        </w:rPr>
        <w:t>设备仪器台账：</w:t>
      </w:r>
      <w:r>
        <w:rPr>
          <w:rFonts w:hint="eastAsia"/>
          <w:lang w:val="de-DE"/>
        </w:rPr>
        <w:t>建立完善的设备、仪器档案，记录型号，编号，类型，采购日期，厂家，维护记录等。通过台账，将设备、仪器的各类原始信息进行信息化管理，使设备档案查询工作方便快捷，设备的维修情况随时查阅。并为设备全生命周期的管理提供基础数据。</w:t>
      </w:r>
    </w:p>
    <w:p w:rsidR="00334860" w:rsidRDefault="006755B7">
      <w:pPr>
        <w:pStyle w:val="a4"/>
        <w:numPr>
          <w:ilvl w:val="0"/>
          <w:numId w:val="13"/>
        </w:numPr>
        <w:ind w:firstLineChars="0"/>
        <w:rPr>
          <w:lang w:val="de-DE"/>
        </w:rPr>
      </w:pPr>
      <w:r>
        <w:rPr>
          <w:rFonts w:hint="eastAsia"/>
        </w:rPr>
        <w:t>维修管理；</w:t>
      </w:r>
      <w:r>
        <w:rPr>
          <w:rFonts w:hint="eastAsia"/>
          <w:lang w:val="de-DE"/>
        </w:rPr>
        <w:t>设备维修流程规范化，信息化管理，使各类维修信息及时准确的传递到各个工作岗位，且每个环节均可以事后审查，提高了设备维修的效率，保障了设备运行的稳定性。</w:t>
      </w:r>
      <w:r>
        <w:rPr>
          <w:rFonts w:hint="eastAsia"/>
        </w:rPr>
        <w:t>接收到故障报修单，生成相应维修工单；系统自动进行维修任务提醒，短信、看板方式；详细记录设备维修过程中的各类信息，包括人员信息和备件消耗信息；设备修复后，自动提醒相关人员进行修复验收工作；</w:t>
      </w:r>
      <w:r>
        <w:rPr>
          <w:rFonts w:hint="eastAsia"/>
          <w:lang w:val="de-DE"/>
        </w:rPr>
        <w:t>设备维修单记录填写故障原因类型、维修开始时间、结束时间、并自动展示停机时长。</w:t>
      </w:r>
    </w:p>
    <w:p w:rsidR="00334860" w:rsidRDefault="006755B7">
      <w:pPr>
        <w:pStyle w:val="a4"/>
        <w:numPr>
          <w:ilvl w:val="0"/>
          <w:numId w:val="13"/>
        </w:numPr>
        <w:ind w:firstLineChars="0"/>
      </w:pPr>
      <w:r>
        <w:rPr>
          <w:rFonts w:hint="eastAsia"/>
        </w:rPr>
        <w:t>保养管理：</w:t>
      </w:r>
      <w:r>
        <w:rPr>
          <w:rFonts w:hint="eastAsia"/>
          <w:lang w:val="de-DE"/>
        </w:rPr>
        <w:t>可以针对每种设备类型，预先设置设备保养类型及周期，以及保养检查内容。系统会根据每台设备各自的运行状态，自动根据模板创建维护检查表，并提醒何时应该进行何种维护。设备保养信息预先配置，在执行保养时，根据设备自动展示保养项。设备管理部门制订维护保养计划，在经过各相关部门审核后，计划可下达到各个机台。维修人员在进行维护后，记录维护内容。</w:t>
      </w:r>
      <w:r>
        <w:rPr>
          <w:rFonts w:hint="eastAsia"/>
        </w:rPr>
        <w:t>设定保养计划，自动提醒；全面的保养计划制定功能，可详尽记录设备保养所需的人员信息、备件消耗信息；设备保养工作跟踪，及时准确了解设备保养工作的进展情况。</w:t>
      </w:r>
    </w:p>
    <w:p w:rsidR="00334860" w:rsidRDefault="006755B7">
      <w:pPr>
        <w:pStyle w:val="a4"/>
        <w:numPr>
          <w:ilvl w:val="0"/>
          <w:numId w:val="13"/>
        </w:numPr>
        <w:ind w:firstLineChars="0"/>
        <w:rPr>
          <w:lang w:val="de-DE"/>
        </w:rPr>
      </w:pPr>
      <w:r>
        <w:rPr>
          <w:rFonts w:hint="eastAsia"/>
        </w:rPr>
        <w:t>点检管理：</w:t>
      </w:r>
      <w:r>
        <w:rPr>
          <w:rFonts w:hint="eastAsia"/>
          <w:lang w:val="de-DE"/>
        </w:rPr>
        <w:t>可以针对每种设备类型，预先设置设备</w:t>
      </w:r>
      <w:r>
        <w:rPr>
          <w:rFonts w:hint="eastAsia"/>
        </w:rPr>
        <w:t>点检</w:t>
      </w:r>
      <w:r>
        <w:rPr>
          <w:rFonts w:hint="eastAsia"/>
          <w:lang w:val="de-DE"/>
        </w:rPr>
        <w:t>类型及周期，以及</w:t>
      </w:r>
      <w:r>
        <w:rPr>
          <w:rFonts w:hint="eastAsia"/>
        </w:rPr>
        <w:t>检验</w:t>
      </w:r>
      <w:r>
        <w:rPr>
          <w:rFonts w:hint="eastAsia"/>
          <w:lang w:val="de-DE"/>
        </w:rPr>
        <w:t>检查内容。设备参数点检表，自动采集的数据如果超出范围进行提醒，标明异常。如果设备日检查表和设备参数点检表没有填写，则需要提醒。生产过程中，如果一个任务由多个班次完成，则每个班次都需要填写设备日检查表和设备参数点检表。</w:t>
      </w:r>
    </w:p>
    <w:p w:rsidR="00334860" w:rsidRDefault="006755B7">
      <w:pPr>
        <w:pStyle w:val="a4"/>
        <w:numPr>
          <w:ilvl w:val="0"/>
          <w:numId w:val="13"/>
        </w:numPr>
        <w:ind w:firstLineChars="0"/>
        <w:rPr>
          <w:lang w:val="de-DE"/>
        </w:rPr>
      </w:pPr>
      <w:r>
        <w:rPr>
          <w:rFonts w:hint="eastAsia"/>
        </w:rPr>
        <w:t>计量检定：</w:t>
      </w:r>
      <w:r>
        <w:rPr>
          <w:rFonts w:hint="eastAsia"/>
          <w:lang w:val="de-DE"/>
        </w:rPr>
        <w:t>系统将根据检测仪器设定的计量检定计划，自动生成计量检</w:t>
      </w:r>
      <w:r>
        <w:rPr>
          <w:rFonts w:hint="eastAsia"/>
          <w:lang w:val="de-DE"/>
        </w:rPr>
        <w:lastRenderedPageBreak/>
        <w:t>定任务。各责任部门将仪器送至检定部门或者由检定部门到仪器安装地完成检定任务，最后由检定人员提交相关检定结果，完成检定。</w:t>
      </w:r>
    </w:p>
    <w:p w:rsidR="00334860" w:rsidRDefault="006755B7">
      <w:pPr>
        <w:pStyle w:val="a4"/>
        <w:numPr>
          <w:ilvl w:val="0"/>
          <w:numId w:val="13"/>
        </w:numPr>
        <w:ind w:firstLineChars="0"/>
      </w:pPr>
      <w:r>
        <w:rPr>
          <w:rFonts w:hint="eastAsia"/>
        </w:rPr>
        <w:t>任务日历：任务日历界面查看当天的点检、维修、备件更换等各种任务，也可以查看未来某一天的运维任务。点击日历上的某一天，可以跳转到这一天的任务详情。</w:t>
      </w:r>
    </w:p>
    <w:p w:rsidR="00334860" w:rsidRDefault="006755B7">
      <w:pPr>
        <w:pStyle w:val="a4"/>
        <w:numPr>
          <w:ilvl w:val="0"/>
          <w:numId w:val="13"/>
        </w:numPr>
        <w:ind w:firstLineChars="0"/>
      </w:pPr>
      <w:r>
        <w:rPr>
          <w:rFonts w:hint="eastAsia"/>
        </w:rPr>
        <w:t>知识库：</w:t>
      </w:r>
      <w:r>
        <w:rPr>
          <w:rFonts w:hint="eastAsia"/>
          <w:lang w:val="de-DE"/>
        </w:rPr>
        <w:t>在产线安装调试后，由厂商提供基础维修知识库。知识库提供了在设备故障描述，对应的故障原因，处理方法等，知识库为设备维修工作提供参考。在使用过程中，使用人员可以扩充知识库，从而形成知识积累积累，积累的知识库可以反馈给设备厂家，用于改进设备。</w:t>
      </w:r>
    </w:p>
    <w:p w:rsidR="00334860" w:rsidRDefault="006755B7">
      <w:pPr>
        <w:pStyle w:val="a4"/>
        <w:numPr>
          <w:ilvl w:val="0"/>
          <w:numId w:val="13"/>
        </w:numPr>
        <w:ind w:firstLineChars="0"/>
      </w:pPr>
      <w:r>
        <w:rPr>
          <w:rFonts w:hint="eastAsia"/>
        </w:rPr>
        <w:t>能源管理：能源数据录入、查询，并根据能源消耗数据生成能源消耗分析月报表、趋势图等。</w:t>
      </w:r>
    </w:p>
    <w:p w:rsidR="00334860" w:rsidRDefault="006755B7">
      <w:pPr>
        <w:pStyle w:val="30"/>
        <w:numPr>
          <w:ilvl w:val="0"/>
          <w:numId w:val="3"/>
        </w:numPr>
      </w:pPr>
      <w:r>
        <w:rPr>
          <w:rFonts w:hint="eastAsia"/>
        </w:rPr>
        <w:t>工艺管理</w:t>
      </w:r>
    </w:p>
    <w:p w:rsidR="00334860" w:rsidRDefault="006755B7">
      <w:pPr>
        <w:pStyle w:val="a4"/>
        <w:numPr>
          <w:ilvl w:val="0"/>
          <w:numId w:val="14"/>
        </w:numPr>
        <w:ind w:firstLineChars="0"/>
      </w:pPr>
      <w:r>
        <w:rPr>
          <w:rFonts w:hint="eastAsia"/>
        </w:rPr>
        <w:t>标准工序维护：每个工序是生产的一个环节。工序定义了物料，设备，工艺，质量，工步，文件等要求。系统支持定义标准工序模板，方便创建工艺路线时直接使用。每个工序同时可以制定自己的质检标准，描述产品质量的标准值、上限下限、检验方法等内容。</w:t>
      </w:r>
    </w:p>
    <w:p w:rsidR="00334860" w:rsidRDefault="006755B7">
      <w:pPr>
        <w:pStyle w:val="a4"/>
        <w:numPr>
          <w:ilvl w:val="0"/>
          <w:numId w:val="14"/>
        </w:numPr>
        <w:ind w:firstLineChars="0"/>
      </w:pPr>
      <w:r>
        <w:rPr>
          <w:rFonts w:hint="eastAsia"/>
        </w:rPr>
        <w:t>工艺路线：工艺路线为某一类产品的生产定义了一组工序组合。工艺路线的工序可以来自标准工序模板，也可以重新建立。每个工序开始和结束都可以自定义事件，比如发送工艺设定值，收集工艺过程参数等。在工序定义上还可以附加文档，包括作业指导书、工艺规范、图纸等资料。</w:t>
      </w:r>
    </w:p>
    <w:p w:rsidR="00334860" w:rsidRDefault="006755B7">
      <w:pPr>
        <w:pStyle w:val="30"/>
        <w:numPr>
          <w:ilvl w:val="0"/>
          <w:numId w:val="3"/>
        </w:numPr>
      </w:pPr>
      <w:r>
        <w:rPr>
          <w:rFonts w:hint="eastAsia"/>
        </w:rPr>
        <w:t>追溯管理</w:t>
      </w:r>
    </w:p>
    <w:p w:rsidR="00334860" w:rsidRDefault="006755B7">
      <w:pPr>
        <w:pStyle w:val="a4"/>
        <w:numPr>
          <w:ilvl w:val="0"/>
          <w:numId w:val="15"/>
        </w:numPr>
        <w:ind w:firstLineChars="0"/>
      </w:pPr>
      <w:r>
        <w:rPr>
          <w:rFonts w:hint="eastAsia"/>
        </w:rPr>
        <w:t>原材料追溯：根据原材料批次、牌号等追溯该批次的原材料对应的产品。</w:t>
      </w:r>
    </w:p>
    <w:p w:rsidR="00334860" w:rsidRDefault="006755B7">
      <w:pPr>
        <w:pStyle w:val="a4"/>
        <w:numPr>
          <w:ilvl w:val="0"/>
          <w:numId w:val="15"/>
        </w:numPr>
        <w:ind w:firstLineChars="0"/>
      </w:pPr>
      <w:r>
        <w:rPr>
          <w:rFonts w:hint="eastAsia"/>
        </w:rPr>
        <w:t>工序追溯：每个批次成品，可以追溯其所有的工序过程，以及每个工序的人、机、料、法、环等。</w:t>
      </w:r>
    </w:p>
    <w:p w:rsidR="00334860" w:rsidRDefault="006755B7">
      <w:pPr>
        <w:pStyle w:val="a4"/>
        <w:numPr>
          <w:ilvl w:val="0"/>
          <w:numId w:val="15"/>
        </w:numPr>
        <w:ind w:firstLineChars="0"/>
      </w:pPr>
      <w:r>
        <w:rPr>
          <w:rFonts w:hint="eastAsia"/>
        </w:rPr>
        <w:t>批记录打印输出</w:t>
      </w:r>
      <w:r>
        <w:rPr>
          <w:rFonts w:hint="eastAsia"/>
        </w:rPr>
        <w:t>:</w:t>
      </w:r>
      <w:r>
        <w:rPr>
          <w:rFonts w:hint="eastAsia"/>
        </w:rPr>
        <w:t>系统记录产品从原材料到成品每个环节的数据，根据模板可以查询和导出成品生产记录（随钢卡</w:t>
      </w:r>
      <w:r w:rsidR="00FB736D">
        <w:rPr>
          <w:rFonts w:hint="eastAsia"/>
        </w:rPr>
        <w:t>片</w:t>
      </w:r>
      <w:r>
        <w:rPr>
          <w:rFonts w:hint="eastAsia"/>
        </w:rPr>
        <w:t>）。</w:t>
      </w:r>
    </w:p>
    <w:p w:rsidR="00334860" w:rsidRDefault="006755B7">
      <w:pPr>
        <w:pStyle w:val="30"/>
        <w:numPr>
          <w:ilvl w:val="0"/>
          <w:numId w:val="3"/>
        </w:numPr>
      </w:pPr>
      <w:r>
        <w:rPr>
          <w:rFonts w:hint="eastAsia"/>
        </w:rPr>
        <w:lastRenderedPageBreak/>
        <w:t>数据采集</w:t>
      </w:r>
    </w:p>
    <w:p w:rsidR="00334860" w:rsidRDefault="006755B7">
      <w:pPr>
        <w:pStyle w:val="a5"/>
      </w:pPr>
      <w:r>
        <w:rPr>
          <w:rFonts w:hint="eastAsia"/>
          <w:color w:val="000000"/>
        </w:rPr>
        <w:t>从现场设备（轧机、退火炉、拉卷）采集实时数据，并完成采集、存储和分析功能。自动采集获取实时的生产数据。</w:t>
      </w:r>
      <w:r>
        <w:rPr>
          <w:rFonts w:hint="eastAsia"/>
        </w:rPr>
        <w:t>可以提供整厂、各产线、设备的集中监控，并集成设备数据和业务数据，从而直观显示整个工厂的生产状况。工厂集中监控也可以部署在生产指挥中心的大屏幕上。</w:t>
      </w:r>
    </w:p>
    <w:p w:rsidR="00334860" w:rsidRDefault="006755B7">
      <w:pPr>
        <w:pStyle w:val="a4"/>
        <w:numPr>
          <w:ilvl w:val="0"/>
          <w:numId w:val="16"/>
        </w:numPr>
        <w:ind w:firstLineChars="0"/>
      </w:pPr>
      <w:r>
        <w:rPr>
          <w:rFonts w:hint="eastAsia"/>
        </w:rPr>
        <w:t>工艺流程监控：可以监控工艺流程，包括各种工艺参数，如温度、流量、压力等监控。</w:t>
      </w:r>
    </w:p>
    <w:p w:rsidR="00334860" w:rsidRDefault="006755B7">
      <w:pPr>
        <w:pStyle w:val="a4"/>
        <w:numPr>
          <w:ilvl w:val="0"/>
          <w:numId w:val="16"/>
        </w:numPr>
        <w:ind w:firstLineChars="0"/>
      </w:pPr>
      <w:r>
        <w:rPr>
          <w:rFonts w:hint="eastAsia"/>
        </w:rPr>
        <w:t>设备监控：在设备监控界面可以监控到设备的详细信息，包括工艺流程、变量监控，趋势曲线，报警信息等。</w:t>
      </w:r>
    </w:p>
    <w:p w:rsidR="00334860" w:rsidRDefault="006755B7">
      <w:pPr>
        <w:pStyle w:val="a4"/>
        <w:numPr>
          <w:ilvl w:val="0"/>
          <w:numId w:val="16"/>
        </w:numPr>
        <w:ind w:firstLineChars="0"/>
      </w:pPr>
      <w:r>
        <w:rPr>
          <w:rFonts w:hint="eastAsia"/>
        </w:rPr>
        <w:t>趋势曲线：可以选择关键过程参数，查看其实时趋势和历史趋势曲线。</w:t>
      </w:r>
    </w:p>
    <w:p w:rsidR="00334860" w:rsidRDefault="006755B7">
      <w:pPr>
        <w:pStyle w:val="a4"/>
        <w:numPr>
          <w:ilvl w:val="0"/>
          <w:numId w:val="16"/>
        </w:numPr>
        <w:ind w:firstLineChars="0"/>
      </w:pPr>
      <w:r>
        <w:rPr>
          <w:rFonts w:hint="eastAsia"/>
        </w:rPr>
        <w:t>报警和事件：实时报警和历史报警。</w:t>
      </w:r>
    </w:p>
    <w:p w:rsidR="00334860" w:rsidRDefault="006755B7">
      <w:pPr>
        <w:pStyle w:val="30"/>
        <w:numPr>
          <w:ilvl w:val="0"/>
          <w:numId w:val="3"/>
        </w:numPr>
      </w:pPr>
      <w:r>
        <w:rPr>
          <w:rFonts w:hint="eastAsia"/>
        </w:rPr>
        <w:t>基础数据</w:t>
      </w:r>
    </w:p>
    <w:p w:rsidR="00334860" w:rsidRDefault="006755B7">
      <w:pPr>
        <w:pStyle w:val="a4"/>
        <w:numPr>
          <w:ilvl w:val="0"/>
          <w:numId w:val="17"/>
        </w:numPr>
        <w:ind w:firstLineChars="0"/>
      </w:pPr>
      <w:bookmarkStart w:id="8" w:name="_Toc521445404"/>
      <w:bookmarkStart w:id="9" w:name="_Toc479585564"/>
      <w:bookmarkStart w:id="10" w:name="_Toc503200309"/>
      <w:bookmarkStart w:id="11" w:name="_Toc504773750"/>
      <w:r>
        <w:rPr>
          <w:rFonts w:hint="eastAsia"/>
        </w:rPr>
        <w:t>物料定义</w:t>
      </w:r>
      <w:bookmarkEnd w:id="8"/>
      <w:bookmarkEnd w:id="9"/>
      <w:bookmarkEnd w:id="10"/>
      <w:bookmarkEnd w:id="11"/>
      <w:r>
        <w:rPr>
          <w:rFonts w:hint="eastAsia"/>
        </w:rPr>
        <w:t>：通过与</w:t>
      </w:r>
      <w:r>
        <w:rPr>
          <w:rFonts w:hint="eastAsia"/>
        </w:rPr>
        <w:t>ERP</w:t>
      </w:r>
      <w:r>
        <w:rPr>
          <w:rFonts w:hint="eastAsia"/>
        </w:rPr>
        <w:t>系统的集成，</w:t>
      </w:r>
      <w:r>
        <w:rPr>
          <w:rFonts w:hint="eastAsia"/>
        </w:rPr>
        <w:t>MES</w:t>
      </w:r>
      <w:r>
        <w:rPr>
          <w:rFonts w:hint="eastAsia"/>
        </w:rPr>
        <w:t>将实现与</w:t>
      </w:r>
      <w:r>
        <w:rPr>
          <w:rFonts w:hint="eastAsia"/>
        </w:rPr>
        <w:t>ERP</w:t>
      </w:r>
      <w:r>
        <w:rPr>
          <w:rFonts w:hint="eastAsia"/>
        </w:rPr>
        <w:t>共享物料数据，以保证跨系统物流信息的一致性和对物料属性的统一管理。物料种类包括：产品类、原材料类、半成品类、工装类、辅料类。</w:t>
      </w:r>
    </w:p>
    <w:p w:rsidR="00334860" w:rsidRDefault="006755B7">
      <w:pPr>
        <w:pStyle w:val="a4"/>
        <w:numPr>
          <w:ilvl w:val="0"/>
          <w:numId w:val="17"/>
        </w:numPr>
        <w:ind w:firstLineChars="0"/>
      </w:pPr>
      <w:bookmarkStart w:id="12" w:name="_Toc503200310"/>
      <w:bookmarkStart w:id="13" w:name="_Toc504773751"/>
      <w:bookmarkStart w:id="14" w:name="_Toc521445405"/>
      <w:r>
        <w:rPr>
          <w:rFonts w:hint="eastAsia"/>
        </w:rPr>
        <w:t>设备</w:t>
      </w:r>
      <w:bookmarkEnd w:id="12"/>
      <w:bookmarkEnd w:id="13"/>
      <w:r>
        <w:rPr>
          <w:rFonts w:hint="eastAsia"/>
        </w:rPr>
        <w:t>定义</w:t>
      </w:r>
      <w:bookmarkEnd w:id="14"/>
      <w:r>
        <w:rPr>
          <w:rFonts w:hint="eastAsia"/>
        </w:rPr>
        <w:t>：根据</w:t>
      </w:r>
      <w:r>
        <w:rPr>
          <w:rFonts w:hint="eastAsia"/>
        </w:rPr>
        <w:t>ISA95</w:t>
      </w:r>
      <w:r>
        <w:rPr>
          <w:rFonts w:hint="eastAsia"/>
        </w:rPr>
        <w:t>标准，设备分为不同层次，比如工厂、生产线和工作单元。其中工作单元对应生产工序。在本系统中，工作单元又和实时库中的设备模型关联，从而实现从</w:t>
      </w:r>
      <w:r>
        <w:rPr>
          <w:rFonts w:hint="eastAsia"/>
        </w:rPr>
        <w:t>MES</w:t>
      </w:r>
      <w:r>
        <w:rPr>
          <w:rFonts w:hint="eastAsia"/>
        </w:rPr>
        <w:t>给自动化设备下达指令，以及从设备给</w:t>
      </w:r>
      <w:r>
        <w:rPr>
          <w:rFonts w:hint="eastAsia"/>
        </w:rPr>
        <w:t>MES</w:t>
      </w:r>
      <w:r>
        <w:rPr>
          <w:rFonts w:hint="eastAsia"/>
        </w:rPr>
        <w:t>上传生产数据和结果。工厂可能不断新增或更替设备。因此，系统支持灵活地配置设备，从而方便地适配产线。</w:t>
      </w:r>
    </w:p>
    <w:p w:rsidR="00334860" w:rsidRDefault="006755B7">
      <w:pPr>
        <w:pStyle w:val="a4"/>
        <w:numPr>
          <w:ilvl w:val="0"/>
          <w:numId w:val="17"/>
        </w:numPr>
        <w:ind w:firstLineChars="0"/>
      </w:pPr>
      <w:bookmarkStart w:id="15" w:name="_Toc503200313"/>
      <w:bookmarkStart w:id="16" w:name="_Toc521445408"/>
      <w:bookmarkStart w:id="17" w:name="_Toc504773754"/>
      <w:r>
        <w:rPr>
          <w:rFonts w:hint="eastAsia"/>
        </w:rPr>
        <w:t>工厂日历</w:t>
      </w:r>
      <w:bookmarkEnd w:id="15"/>
      <w:bookmarkEnd w:id="16"/>
      <w:bookmarkEnd w:id="17"/>
      <w:r>
        <w:rPr>
          <w:rFonts w:hint="eastAsia"/>
        </w:rPr>
        <w:t>：设置倒班方式，对应的班组名称。根据这些设置，以及起止时间，系统能够自动生成详细的排班表，排定每天的各个班次，对应的班组。每个生产线，以及设备单元可以指定自己的排班表。</w:t>
      </w:r>
    </w:p>
    <w:p w:rsidR="00334860" w:rsidRDefault="006755B7">
      <w:pPr>
        <w:pStyle w:val="a4"/>
        <w:numPr>
          <w:ilvl w:val="0"/>
          <w:numId w:val="17"/>
        </w:numPr>
        <w:ind w:firstLineChars="0"/>
      </w:pPr>
      <w:bookmarkStart w:id="18" w:name="_Toc521445409"/>
      <w:r>
        <w:rPr>
          <w:rFonts w:hint="eastAsia"/>
        </w:rPr>
        <w:t>人员管理</w:t>
      </w:r>
      <w:bookmarkEnd w:id="18"/>
      <w:r>
        <w:rPr>
          <w:rFonts w:hint="eastAsia"/>
        </w:rPr>
        <w:t>：提供人员基本信息台账，部门组织结构以及班组管理的功能。人员管理可以与</w:t>
      </w:r>
      <w:r>
        <w:rPr>
          <w:rFonts w:hint="eastAsia"/>
        </w:rPr>
        <w:t>MES</w:t>
      </w:r>
      <w:r>
        <w:rPr>
          <w:rFonts w:hint="eastAsia"/>
        </w:rPr>
        <w:t>系统用户权限进行关联。</w:t>
      </w:r>
    </w:p>
    <w:p w:rsidR="00334860" w:rsidRDefault="006755B7">
      <w:pPr>
        <w:pStyle w:val="30"/>
        <w:numPr>
          <w:ilvl w:val="0"/>
          <w:numId w:val="3"/>
        </w:numPr>
      </w:pPr>
      <w:r>
        <w:rPr>
          <w:rFonts w:hint="eastAsia"/>
        </w:rPr>
        <w:lastRenderedPageBreak/>
        <w:t>生产看板</w:t>
      </w:r>
    </w:p>
    <w:p w:rsidR="00334860" w:rsidRDefault="006755B7">
      <w:pPr>
        <w:pStyle w:val="a4"/>
        <w:numPr>
          <w:ilvl w:val="0"/>
          <w:numId w:val="18"/>
        </w:numPr>
        <w:ind w:firstLineChars="0"/>
        <w:rPr>
          <w:lang w:val="de-DE"/>
        </w:rPr>
      </w:pPr>
      <w:r>
        <w:rPr>
          <w:rFonts w:hint="eastAsia"/>
        </w:rPr>
        <w:t>生产看板：生产</w:t>
      </w:r>
      <w:r>
        <w:rPr>
          <w:rFonts w:hint="eastAsia"/>
          <w:lang w:val="de-DE"/>
        </w:rPr>
        <w:t>看板一般用于显示生产计划、实时生产进度、产品合格率以及投入产出等信息，同时也可以对生产异常进行一定程度的示警。</w:t>
      </w:r>
    </w:p>
    <w:p w:rsidR="00334860" w:rsidRDefault="006755B7">
      <w:pPr>
        <w:pStyle w:val="a4"/>
        <w:numPr>
          <w:ilvl w:val="0"/>
          <w:numId w:val="18"/>
        </w:numPr>
        <w:ind w:firstLineChars="0"/>
        <w:rPr>
          <w:lang w:val="de-DE"/>
        </w:rPr>
      </w:pPr>
      <w:r>
        <w:rPr>
          <w:rFonts w:hint="eastAsia"/>
        </w:rPr>
        <w:t>设备看板：</w:t>
      </w:r>
      <w:r>
        <w:rPr>
          <w:rFonts w:hint="eastAsia"/>
          <w:lang w:val="de-DE"/>
        </w:rPr>
        <w:t>显示设备实时状态信息，故障停机信息，并进行报警显示。</w:t>
      </w:r>
    </w:p>
    <w:p w:rsidR="00334860" w:rsidRDefault="006755B7">
      <w:pPr>
        <w:pStyle w:val="a4"/>
        <w:numPr>
          <w:ilvl w:val="0"/>
          <w:numId w:val="18"/>
        </w:numPr>
        <w:ind w:firstLineChars="0"/>
      </w:pPr>
      <w:r>
        <w:rPr>
          <w:rFonts w:hint="eastAsia"/>
        </w:rPr>
        <w:t>物料看板：</w:t>
      </w:r>
      <w:r>
        <w:rPr>
          <w:rFonts w:hint="eastAsia"/>
          <w:lang w:val="de-DE"/>
        </w:rPr>
        <w:t>缺料情况实时显示，包括缺少物料料号、产线及工位、紧急程度、需求量等。可结合</w:t>
      </w:r>
      <w:r>
        <w:rPr>
          <w:rFonts w:hint="eastAsia"/>
          <w:lang w:val="de-DE"/>
        </w:rPr>
        <w:t xml:space="preserve">MES </w:t>
      </w:r>
      <w:r>
        <w:rPr>
          <w:rFonts w:hint="eastAsia"/>
          <w:lang w:val="de-DE"/>
        </w:rPr>
        <w:t>物料消耗计算及现场拉动进行缺料报警触发。</w:t>
      </w:r>
    </w:p>
    <w:p w:rsidR="00334860" w:rsidRDefault="006755B7">
      <w:pPr>
        <w:pStyle w:val="30"/>
        <w:numPr>
          <w:ilvl w:val="0"/>
          <w:numId w:val="3"/>
        </w:numPr>
      </w:pPr>
      <w:r>
        <w:rPr>
          <w:rFonts w:hint="eastAsia"/>
        </w:rPr>
        <w:t>统计分析</w:t>
      </w:r>
    </w:p>
    <w:p w:rsidR="00334860" w:rsidRDefault="006755B7">
      <w:pPr>
        <w:pStyle w:val="a4"/>
        <w:numPr>
          <w:ilvl w:val="0"/>
          <w:numId w:val="19"/>
        </w:numPr>
        <w:ind w:firstLineChars="0"/>
      </w:pPr>
      <w:r>
        <w:rPr>
          <w:rFonts w:hint="eastAsia"/>
        </w:rPr>
        <w:t>设备综合效率</w:t>
      </w:r>
      <w:r>
        <w:rPr>
          <w:rFonts w:hint="eastAsia"/>
        </w:rPr>
        <w:t>OEE</w:t>
      </w:r>
      <w:r>
        <w:rPr>
          <w:rFonts w:hint="eastAsia"/>
        </w:rPr>
        <w:t>：查询某个设备、某个时段的综合效率</w:t>
      </w:r>
      <w:r>
        <w:rPr>
          <w:rFonts w:hint="eastAsia"/>
        </w:rPr>
        <w:t>OEE</w:t>
      </w:r>
      <w:r>
        <w:rPr>
          <w:rFonts w:hint="eastAsia"/>
        </w:rPr>
        <w:t>，包括时间开动率、性能开动率、质量指数，对综合效率进行横向比较（同一时段、不同设备）和纵向比较（同一设备、不同时段）；分析各种损失占比。</w:t>
      </w:r>
    </w:p>
    <w:p w:rsidR="00334860" w:rsidRDefault="006755B7">
      <w:pPr>
        <w:pStyle w:val="a4"/>
        <w:numPr>
          <w:ilvl w:val="0"/>
          <w:numId w:val="19"/>
        </w:numPr>
        <w:ind w:firstLineChars="0"/>
        <w:rPr>
          <w:lang w:val="de-DE"/>
        </w:rPr>
      </w:pPr>
      <w:r>
        <w:rPr>
          <w:rFonts w:hint="eastAsia"/>
        </w:rPr>
        <w:t>生产报表：</w:t>
      </w:r>
      <w:r>
        <w:rPr>
          <w:rFonts w:hint="eastAsia"/>
          <w:lang w:val="de-DE"/>
        </w:rPr>
        <w:t>生产日报、月报，查询每个周期、各个生产单元的计划号、品项、计划数量、生产数量、入库数量、不良品数量、生产时长、人员数量等。</w:t>
      </w:r>
    </w:p>
    <w:p w:rsidR="00334860" w:rsidRDefault="006755B7">
      <w:pPr>
        <w:pStyle w:val="a4"/>
        <w:numPr>
          <w:ilvl w:val="0"/>
          <w:numId w:val="19"/>
        </w:numPr>
        <w:ind w:firstLineChars="0"/>
        <w:rPr>
          <w:lang w:val="de-DE"/>
        </w:rPr>
      </w:pPr>
      <w:r>
        <w:rPr>
          <w:rFonts w:hint="eastAsia"/>
          <w:lang w:val="de-DE"/>
        </w:rPr>
        <w:t>汇总每个月，每个生产单元，每个班组，每种品项的计划数量、生产数量、入库数量、不良品数量。</w:t>
      </w:r>
    </w:p>
    <w:p w:rsidR="00334860" w:rsidRDefault="006755B7">
      <w:pPr>
        <w:pStyle w:val="a4"/>
        <w:numPr>
          <w:ilvl w:val="0"/>
          <w:numId w:val="19"/>
        </w:numPr>
        <w:ind w:firstLineChars="0"/>
        <w:rPr>
          <w:lang w:val="de-DE"/>
        </w:rPr>
      </w:pPr>
      <w:r>
        <w:rPr>
          <w:rFonts w:hint="eastAsia"/>
        </w:rPr>
        <w:t>消耗报表：</w:t>
      </w:r>
      <w:r>
        <w:rPr>
          <w:rFonts w:hint="eastAsia"/>
          <w:lang w:val="de-DE"/>
        </w:rPr>
        <w:t>查询每天，每个班次，各个生产单元，每个品项的原材料包辅材，消耗类别、消耗数量、批次、投料时间。汇总每个月，每个生产单元，每个班组，每种品项，原材料包辅材的消耗数量。</w:t>
      </w:r>
    </w:p>
    <w:p w:rsidR="00334860" w:rsidRDefault="006755B7">
      <w:pPr>
        <w:pStyle w:val="a4"/>
        <w:numPr>
          <w:ilvl w:val="0"/>
          <w:numId w:val="19"/>
        </w:numPr>
        <w:ind w:firstLineChars="0"/>
      </w:pPr>
      <w:r>
        <w:rPr>
          <w:rFonts w:hint="eastAsia"/>
        </w:rPr>
        <w:t>设备报表：对一个周期内设备可用率、设备故障、设备维修、设备点检、设备保养等数据进行查询，并形成各种分析报表。</w:t>
      </w:r>
    </w:p>
    <w:p w:rsidR="00334860" w:rsidRDefault="006755B7">
      <w:pPr>
        <w:pStyle w:val="a4"/>
        <w:numPr>
          <w:ilvl w:val="0"/>
          <w:numId w:val="19"/>
        </w:numPr>
        <w:ind w:firstLineChars="0"/>
      </w:pPr>
      <w:r>
        <w:rPr>
          <w:rFonts w:hint="eastAsia"/>
        </w:rPr>
        <w:t>对各设备的技术经济指标进行分析，例如：收率、损失率、综合能耗等。</w:t>
      </w:r>
      <w:bookmarkStart w:id="19" w:name="_GoBack"/>
      <w:bookmarkEnd w:id="19"/>
    </w:p>
    <w:sectPr w:rsidR="00334860">
      <w:headerReference w:type="default" r:id="rId9"/>
      <w:footerReference w:type="default" r:id="rId10"/>
      <w:pgSz w:w="11906" w:h="16838"/>
      <w:pgMar w:top="1440" w:right="1800" w:bottom="1440" w:left="180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C3" w:rsidRDefault="009640C3">
      <w:r>
        <w:separator/>
      </w:r>
    </w:p>
  </w:endnote>
  <w:endnote w:type="continuationSeparator" w:id="0">
    <w:p w:rsidR="009640C3" w:rsidRDefault="0096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287689"/>
    </w:sdtPr>
    <w:sdtEndPr/>
    <w:sdtContent>
      <w:sdt>
        <w:sdtPr>
          <w:id w:val="-1669238322"/>
        </w:sdtPr>
        <w:sdtEndPr/>
        <w:sdtContent>
          <w:p w:rsidR="00334860" w:rsidRDefault="006755B7">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F0089">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F0089">
              <w:rPr>
                <w:b/>
                <w:bCs/>
                <w:noProof/>
              </w:rPr>
              <w:t>10</w:t>
            </w:r>
            <w:r>
              <w:rPr>
                <w:b/>
                <w:bCs/>
                <w:sz w:val="24"/>
                <w:szCs w:val="24"/>
              </w:rPr>
              <w:fldChar w:fldCharType="end"/>
            </w:r>
          </w:p>
        </w:sdtContent>
      </w:sdt>
    </w:sdtContent>
  </w:sdt>
  <w:p w:rsidR="00334860" w:rsidRDefault="003348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C3" w:rsidRDefault="009640C3">
      <w:r>
        <w:separator/>
      </w:r>
    </w:p>
  </w:footnote>
  <w:footnote w:type="continuationSeparator" w:id="0">
    <w:p w:rsidR="009640C3" w:rsidRDefault="00964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60" w:rsidRDefault="006755B7">
    <w:pPr>
      <w:pStyle w:val="a8"/>
      <w:pBdr>
        <w:bottom w:val="single" w:sz="6" w:space="0" w:color="auto"/>
      </w:pBdr>
      <w:jc w:val="left"/>
    </w:pPr>
    <w:r>
      <w:rPr>
        <w:rFonts w:ascii="微软雅黑" w:eastAsia="微软雅黑" w:hAnsi="微软雅黑" w:cs="宋体" w:hint="eastAsia"/>
        <w:b/>
        <w:bCs/>
        <w:color w:val="666666"/>
        <w:kern w:val="36"/>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A5806"/>
    <w:multiLevelType w:val="singleLevel"/>
    <w:tmpl w:val="9A4A5806"/>
    <w:lvl w:ilvl="0">
      <w:start w:val="1"/>
      <w:numFmt w:val="decimal"/>
      <w:lvlText w:val="%1)"/>
      <w:lvlJc w:val="left"/>
      <w:pPr>
        <w:tabs>
          <w:tab w:val="left" w:pos="420"/>
        </w:tabs>
        <w:ind w:left="845" w:hanging="425"/>
      </w:pPr>
      <w:rPr>
        <w:rFonts w:hint="default"/>
      </w:rPr>
    </w:lvl>
  </w:abstractNum>
  <w:abstractNum w:abstractNumId="1">
    <w:nsid w:val="A98EF8DF"/>
    <w:multiLevelType w:val="singleLevel"/>
    <w:tmpl w:val="A98EF8DF"/>
    <w:lvl w:ilvl="0">
      <w:start w:val="1"/>
      <w:numFmt w:val="bullet"/>
      <w:pStyle w:val="3"/>
      <w:lvlText w:val=""/>
      <w:lvlJc w:val="left"/>
      <w:pPr>
        <w:tabs>
          <w:tab w:val="left" w:pos="-60"/>
        </w:tabs>
        <w:ind w:left="-60" w:hanging="360"/>
      </w:pPr>
      <w:rPr>
        <w:rFonts w:ascii="Wingdings" w:hAnsi="Wingdings" w:hint="default"/>
      </w:rPr>
    </w:lvl>
  </w:abstractNum>
  <w:abstractNum w:abstractNumId="2">
    <w:nsid w:val="B74D953A"/>
    <w:multiLevelType w:val="singleLevel"/>
    <w:tmpl w:val="B74D953A"/>
    <w:lvl w:ilvl="0">
      <w:start w:val="1"/>
      <w:numFmt w:val="decimal"/>
      <w:lvlText w:val="%1)"/>
      <w:lvlJc w:val="left"/>
      <w:pPr>
        <w:tabs>
          <w:tab w:val="left" w:pos="420"/>
        </w:tabs>
        <w:ind w:left="845" w:hanging="425"/>
      </w:pPr>
      <w:rPr>
        <w:rFonts w:hint="default"/>
      </w:rPr>
    </w:lvl>
  </w:abstractNum>
  <w:abstractNum w:abstractNumId="3">
    <w:nsid w:val="B877BA4B"/>
    <w:multiLevelType w:val="singleLevel"/>
    <w:tmpl w:val="B877BA4B"/>
    <w:lvl w:ilvl="0">
      <w:start w:val="1"/>
      <w:numFmt w:val="decimal"/>
      <w:lvlText w:val="%1."/>
      <w:lvlJc w:val="left"/>
      <w:pPr>
        <w:ind w:left="425" w:hanging="425"/>
      </w:pPr>
      <w:rPr>
        <w:rFonts w:hint="default"/>
      </w:rPr>
    </w:lvl>
  </w:abstractNum>
  <w:abstractNum w:abstractNumId="4">
    <w:nsid w:val="E279DC6D"/>
    <w:multiLevelType w:val="singleLevel"/>
    <w:tmpl w:val="E279DC6D"/>
    <w:lvl w:ilvl="0">
      <w:start w:val="1"/>
      <w:numFmt w:val="decimal"/>
      <w:lvlText w:val="%1)"/>
      <w:lvlJc w:val="left"/>
      <w:pPr>
        <w:tabs>
          <w:tab w:val="left" w:pos="420"/>
        </w:tabs>
        <w:ind w:left="845" w:hanging="425"/>
      </w:pPr>
      <w:rPr>
        <w:rFonts w:hint="default"/>
      </w:rPr>
    </w:lvl>
  </w:abstractNum>
  <w:abstractNum w:abstractNumId="5">
    <w:nsid w:val="EB9A1218"/>
    <w:multiLevelType w:val="singleLevel"/>
    <w:tmpl w:val="EB9A1218"/>
    <w:lvl w:ilvl="0">
      <w:start w:val="1"/>
      <w:numFmt w:val="decimal"/>
      <w:lvlText w:val="%1)"/>
      <w:lvlJc w:val="left"/>
      <w:pPr>
        <w:tabs>
          <w:tab w:val="left" w:pos="420"/>
        </w:tabs>
        <w:ind w:left="845" w:hanging="425"/>
      </w:pPr>
      <w:rPr>
        <w:rFonts w:hint="default"/>
      </w:rPr>
    </w:lvl>
  </w:abstractNum>
  <w:abstractNum w:abstractNumId="6">
    <w:nsid w:val="F7E84B60"/>
    <w:multiLevelType w:val="singleLevel"/>
    <w:tmpl w:val="F7E84B60"/>
    <w:lvl w:ilvl="0">
      <w:start w:val="1"/>
      <w:numFmt w:val="decimal"/>
      <w:lvlText w:val="%1)"/>
      <w:lvlJc w:val="left"/>
      <w:pPr>
        <w:tabs>
          <w:tab w:val="left" w:pos="420"/>
        </w:tabs>
        <w:ind w:left="845" w:hanging="425"/>
      </w:pPr>
      <w:rPr>
        <w:rFonts w:hint="default"/>
      </w:rPr>
    </w:lvl>
  </w:abstractNum>
  <w:abstractNum w:abstractNumId="7">
    <w:nsid w:val="11CFA708"/>
    <w:multiLevelType w:val="singleLevel"/>
    <w:tmpl w:val="11CFA708"/>
    <w:lvl w:ilvl="0">
      <w:start w:val="1"/>
      <w:numFmt w:val="decimal"/>
      <w:lvlText w:val="%1)"/>
      <w:lvlJc w:val="left"/>
      <w:pPr>
        <w:tabs>
          <w:tab w:val="left" w:pos="420"/>
        </w:tabs>
        <w:ind w:left="845" w:hanging="425"/>
      </w:pPr>
      <w:rPr>
        <w:rFonts w:hint="default"/>
      </w:rPr>
    </w:lvl>
  </w:abstractNum>
  <w:abstractNum w:abstractNumId="8">
    <w:nsid w:val="2AEF367B"/>
    <w:multiLevelType w:val="singleLevel"/>
    <w:tmpl w:val="2AEF367B"/>
    <w:lvl w:ilvl="0">
      <w:start w:val="1"/>
      <w:numFmt w:val="decimal"/>
      <w:lvlText w:val="%1)"/>
      <w:lvlJc w:val="left"/>
      <w:pPr>
        <w:tabs>
          <w:tab w:val="left" w:pos="420"/>
        </w:tabs>
        <w:ind w:left="845" w:hanging="425"/>
      </w:pPr>
      <w:rPr>
        <w:rFonts w:hint="default"/>
      </w:rPr>
    </w:lvl>
  </w:abstractNum>
  <w:abstractNum w:abstractNumId="9">
    <w:nsid w:val="350E91C8"/>
    <w:multiLevelType w:val="singleLevel"/>
    <w:tmpl w:val="350E91C8"/>
    <w:lvl w:ilvl="0">
      <w:start w:val="1"/>
      <w:numFmt w:val="decimal"/>
      <w:lvlText w:val="%1)"/>
      <w:lvlJc w:val="left"/>
      <w:pPr>
        <w:tabs>
          <w:tab w:val="left" w:pos="420"/>
        </w:tabs>
        <w:ind w:left="845" w:hanging="425"/>
      </w:pPr>
      <w:rPr>
        <w:rFonts w:hint="default"/>
      </w:rPr>
    </w:lvl>
  </w:abstractNum>
  <w:abstractNum w:abstractNumId="10">
    <w:nsid w:val="3A435DE5"/>
    <w:multiLevelType w:val="multilevel"/>
    <w:tmpl w:val="3A435DE5"/>
    <w:lvl w:ilvl="0">
      <w:start w:val="1"/>
      <w:numFmt w:val="bullet"/>
      <w:lvlText w:val=""/>
      <w:lvlJc w:val="left"/>
      <w:pPr>
        <w:tabs>
          <w:tab w:val="left" w:pos="864"/>
        </w:tabs>
        <w:ind w:left="864" w:hanging="288"/>
      </w:pPr>
      <w:rPr>
        <w:rFonts w:ascii="Symbol" w:hAnsi="Symbol" w:hint="default"/>
      </w:rPr>
    </w:lvl>
    <w:lvl w:ilvl="1">
      <w:start w:val="1"/>
      <w:numFmt w:val="bullet"/>
      <w:lvlText w:val="o"/>
      <w:lvlJc w:val="left"/>
      <w:pPr>
        <w:tabs>
          <w:tab w:val="left" w:pos="1728"/>
        </w:tabs>
        <w:ind w:left="1728" w:hanging="360"/>
      </w:pPr>
      <w:rPr>
        <w:rFonts w:ascii="Courier New" w:hAnsi="Courier New" w:cs="Courier New" w:hint="default"/>
      </w:rPr>
    </w:lvl>
    <w:lvl w:ilvl="2">
      <w:start w:val="1"/>
      <w:numFmt w:val="bullet"/>
      <w:lvlText w:val=""/>
      <w:lvlJc w:val="left"/>
      <w:pPr>
        <w:tabs>
          <w:tab w:val="left" w:pos="2448"/>
        </w:tabs>
        <w:ind w:left="2448" w:hanging="360"/>
      </w:pPr>
      <w:rPr>
        <w:rFonts w:ascii="Wingdings" w:hAnsi="Wingdings" w:hint="default"/>
      </w:rPr>
    </w:lvl>
    <w:lvl w:ilvl="3">
      <w:start w:val="1"/>
      <w:numFmt w:val="bullet"/>
      <w:lvlText w:val=""/>
      <w:lvlJc w:val="left"/>
      <w:pPr>
        <w:tabs>
          <w:tab w:val="left" w:pos="3168"/>
        </w:tabs>
        <w:ind w:left="3168" w:hanging="360"/>
      </w:pPr>
      <w:rPr>
        <w:rFonts w:ascii="Symbol" w:hAnsi="Symbol" w:hint="default"/>
      </w:rPr>
    </w:lvl>
    <w:lvl w:ilvl="4">
      <w:start w:val="1"/>
      <w:numFmt w:val="bullet"/>
      <w:lvlText w:val="o"/>
      <w:lvlJc w:val="left"/>
      <w:pPr>
        <w:tabs>
          <w:tab w:val="left" w:pos="3888"/>
        </w:tabs>
        <w:ind w:left="3888" w:hanging="360"/>
      </w:pPr>
      <w:rPr>
        <w:rFonts w:ascii="Courier New" w:hAnsi="Courier New" w:cs="Courier New" w:hint="default"/>
      </w:rPr>
    </w:lvl>
    <w:lvl w:ilvl="5">
      <w:start w:val="1"/>
      <w:numFmt w:val="bullet"/>
      <w:lvlText w:val=""/>
      <w:lvlJc w:val="left"/>
      <w:pPr>
        <w:tabs>
          <w:tab w:val="left" w:pos="4608"/>
        </w:tabs>
        <w:ind w:left="4608" w:hanging="360"/>
      </w:pPr>
      <w:rPr>
        <w:rFonts w:ascii="Wingdings" w:hAnsi="Wingdings" w:hint="default"/>
      </w:rPr>
    </w:lvl>
    <w:lvl w:ilvl="6">
      <w:start w:val="1"/>
      <w:numFmt w:val="bullet"/>
      <w:lvlText w:val=""/>
      <w:lvlJc w:val="left"/>
      <w:pPr>
        <w:tabs>
          <w:tab w:val="left" w:pos="5328"/>
        </w:tabs>
        <w:ind w:left="5328" w:hanging="360"/>
      </w:pPr>
      <w:rPr>
        <w:rFonts w:ascii="Symbol" w:hAnsi="Symbol" w:hint="default"/>
      </w:rPr>
    </w:lvl>
    <w:lvl w:ilvl="7">
      <w:start w:val="1"/>
      <w:numFmt w:val="bullet"/>
      <w:lvlText w:val="o"/>
      <w:lvlJc w:val="left"/>
      <w:pPr>
        <w:tabs>
          <w:tab w:val="left" w:pos="6048"/>
        </w:tabs>
        <w:ind w:left="6048" w:hanging="360"/>
      </w:pPr>
      <w:rPr>
        <w:rFonts w:ascii="Courier New" w:hAnsi="Courier New" w:cs="Courier New" w:hint="default"/>
      </w:rPr>
    </w:lvl>
    <w:lvl w:ilvl="8">
      <w:start w:val="1"/>
      <w:numFmt w:val="bullet"/>
      <w:lvlText w:val=""/>
      <w:lvlJc w:val="left"/>
      <w:pPr>
        <w:tabs>
          <w:tab w:val="left" w:pos="6768"/>
        </w:tabs>
        <w:ind w:left="6768" w:hanging="360"/>
      </w:pPr>
      <w:rPr>
        <w:rFonts w:ascii="Wingdings" w:hAnsi="Wingdings" w:hint="default"/>
      </w:rPr>
    </w:lvl>
  </w:abstractNum>
  <w:abstractNum w:abstractNumId="11">
    <w:nsid w:val="4533697C"/>
    <w:multiLevelType w:val="multilevel"/>
    <w:tmpl w:val="4533697C"/>
    <w:lvl w:ilvl="0">
      <w:start w:val="1"/>
      <w:numFmt w:val="decimal"/>
      <w:lvlText w:val="%1)"/>
      <w:lvlJc w:val="left"/>
      <w:pPr>
        <w:ind w:left="-1674" w:hanging="420"/>
      </w:pPr>
      <w:rPr>
        <w:rFonts w:hint="default"/>
      </w:rPr>
    </w:lvl>
    <w:lvl w:ilvl="1">
      <w:start w:val="1"/>
      <w:numFmt w:val="bullet"/>
      <w:lvlText w:val=""/>
      <w:lvlJc w:val="left"/>
      <w:pPr>
        <w:ind w:left="-1254"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414" w:hanging="420"/>
      </w:pPr>
      <w:rPr>
        <w:rFonts w:ascii="Wingdings" w:hAnsi="Wingdings" w:hint="default"/>
      </w:rPr>
    </w:lvl>
    <w:lvl w:ilvl="4">
      <w:start w:val="1"/>
      <w:numFmt w:val="bullet"/>
      <w:lvlText w:val=""/>
      <w:lvlJc w:val="left"/>
      <w:pPr>
        <w:ind w:left="6" w:hanging="420"/>
      </w:pPr>
      <w:rPr>
        <w:rFonts w:ascii="Wingdings" w:hAnsi="Wingdings" w:hint="default"/>
      </w:rPr>
    </w:lvl>
    <w:lvl w:ilvl="5">
      <w:start w:val="1"/>
      <w:numFmt w:val="bullet"/>
      <w:lvlText w:val=""/>
      <w:lvlJc w:val="left"/>
      <w:pPr>
        <w:ind w:left="426" w:hanging="420"/>
      </w:pPr>
      <w:rPr>
        <w:rFonts w:ascii="Wingdings" w:hAnsi="Wingdings" w:hint="default"/>
      </w:rPr>
    </w:lvl>
    <w:lvl w:ilvl="6">
      <w:start w:val="1"/>
      <w:numFmt w:val="bullet"/>
      <w:lvlText w:val=""/>
      <w:lvlJc w:val="left"/>
      <w:pPr>
        <w:ind w:left="846" w:hanging="420"/>
      </w:pPr>
      <w:rPr>
        <w:rFonts w:ascii="Wingdings" w:hAnsi="Wingdings" w:hint="default"/>
      </w:rPr>
    </w:lvl>
    <w:lvl w:ilvl="7">
      <w:start w:val="1"/>
      <w:numFmt w:val="bullet"/>
      <w:lvlText w:val=""/>
      <w:lvlJc w:val="left"/>
      <w:pPr>
        <w:ind w:left="1266" w:hanging="420"/>
      </w:pPr>
      <w:rPr>
        <w:rFonts w:ascii="Wingdings" w:hAnsi="Wingdings" w:hint="default"/>
      </w:rPr>
    </w:lvl>
    <w:lvl w:ilvl="8">
      <w:start w:val="1"/>
      <w:numFmt w:val="bullet"/>
      <w:lvlText w:val=""/>
      <w:lvlJc w:val="left"/>
      <w:pPr>
        <w:ind w:left="1686" w:hanging="420"/>
      </w:pPr>
      <w:rPr>
        <w:rFonts w:ascii="Wingdings" w:hAnsi="Wingdings" w:hint="default"/>
      </w:rPr>
    </w:lvl>
  </w:abstractNum>
  <w:abstractNum w:abstractNumId="12">
    <w:nsid w:val="4A155046"/>
    <w:multiLevelType w:val="singleLevel"/>
    <w:tmpl w:val="4A155046"/>
    <w:lvl w:ilvl="0">
      <w:start w:val="1"/>
      <w:numFmt w:val="decimal"/>
      <w:lvlText w:val="%1)"/>
      <w:lvlJc w:val="left"/>
      <w:pPr>
        <w:tabs>
          <w:tab w:val="left" w:pos="420"/>
        </w:tabs>
        <w:ind w:left="845" w:hanging="425"/>
      </w:pPr>
      <w:rPr>
        <w:rFonts w:hint="default"/>
      </w:rPr>
    </w:lvl>
  </w:abstractNum>
  <w:abstractNum w:abstractNumId="13">
    <w:nsid w:val="4BE9717D"/>
    <w:multiLevelType w:val="singleLevel"/>
    <w:tmpl w:val="4BE9717D"/>
    <w:lvl w:ilvl="0">
      <w:start w:val="1"/>
      <w:numFmt w:val="decimal"/>
      <w:lvlText w:val="%1)"/>
      <w:lvlJc w:val="left"/>
      <w:pPr>
        <w:tabs>
          <w:tab w:val="left" w:pos="420"/>
        </w:tabs>
        <w:ind w:left="845" w:hanging="425"/>
      </w:pPr>
      <w:rPr>
        <w:rFonts w:hint="default"/>
      </w:rPr>
    </w:lvl>
  </w:abstractNum>
  <w:abstractNum w:abstractNumId="14">
    <w:nsid w:val="5057ED04"/>
    <w:multiLevelType w:val="singleLevel"/>
    <w:tmpl w:val="5057ED04"/>
    <w:lvl w:ilvl="0">
      <w:start w:val="1"/>
      <w:numFmt w:val="decimal"/>
      <w:lvlText w:val="%1)"/>
      <w:lvlJc w:val="left"/>
      <w:pPr>
        <w:tabs>
          <w:tab w:val="left" w:pos="420"/>
        </w:tabs>
        <w:ind w:left="845" w:hanging="425"/>
      </w:pPr>
      <w:rPr>
        <w:rFonts w:hint="default"/>
      </w:rPr>
    </w:lvl>
  </w:abstractNum>
  <w:abstractNum w:abstractNumId="15">
    <w:nsid w:val="5DB98927"/>
    <w:multiLevelType w:val="singleLevel"/>
    <w:tmpl w:val="5DB98927"/>
    <w:lvl w:ilvl="0">
      <w:start w:val="1"/>
      <w:numFmt w:val="decimal"/>
      <w:lvlText w:val="%1)"/>
      <w:lvlJc w:val="left"/>
      <w:pPr>
        <w:tabs>
          <w:tab w:val="left" w:pos="420"/>
        </w:tabs>
        <w:ind w:left="845" w:hanging="425"/>
      </w:pPr>
      <w:rPr>
        <w:rFonts w:hint="default"/>
      </w:rPr>
    </w:lvl>
  </w:abstractNum>
  <w:abstractNum w:abstractNumId="16">
    <w:nsid w:val="6B49C65E"/>
    <w:multiLevelType w:val="singleLevel"/>
    <w:tmpl w:val="6B49C65E"/>
    <w:lvl w:ilvl="0">
      <w:start w:val="1"/>
      <w:numFmt w:val="decimal"/>
      <w:lvlText w:val="%1)"/>
      <w:lvlJc w:val="left"/>
      <w:pPr>
        <w:tabs>
          <w:tab w:val="left" w:pos="420"/>
        </w:tabs>
        <w:ind w:left="845" w:hanging="425"/>
      </w:pPr>
      <w:rPr>
        <w:rFonts w:hint="default"/>
      </w:rPr>
    </w:lvl>
  </w:abstractNum>
  <w:abstractNum w:abstractNumId="17">
    <w:nsid w:val="73903A05"/>
    <w:multiLevelType w:val="multilevel"/>
    <w:tmpl w:val="73903A05"/>
    <w:lvl w:ilvl="0">
      <w:start w:val="1"/>
      <w:numFmt w:val="decimal"/>
      <w:pStyle w:val="a"/>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75BD0695"/>
    <w:multiLevelType w:val="singleLevel"/>
    <w:tmpl w:val="75BD0695"/>
    <w:lvl w:ilvl="0">
      <w:start w:val="1"/>
      <w:numFmt w:val="decimal"/>
      <w:lvlText w:val="%1)"/>
      <w:lvlJc w:val="left"/>
      <w:pPr>
        <w:tabs>
          <w:tab w:val="left" w:pos="420"/>
        </w:tabs>
        <w:ind w:left="845" w:hanging="425"/>
      </w:pPr>
      <w:rPr>
        <w:rFonts w:hint="default"/>
      </w:rPr>
    </w:lvl>
  </w:abstractNum>
  <w:num w:numId="1">
    <w:abstractNumId w:val="1"/>
  </w:num>
  <w:num w:numId="2">
    <w:abstractNumId w:val="17"/>
  </w:num>
  <w:num w:numId="3">
    <w:abstractNumId w:val="3"/>
  </w:num>
  <w:num w:numId="4">
    <w:abstractNumId w:val="18"/>
  </w:num>
  <w:num w:numId="5">
    <w:abstractNumId w:val="16"/>
  </w:num>
  <w:num w:numId="6">
    <w:abstractNumId w:val="0"/>
  </w:num>
  <w:num w:numId="7">
    <w:abstractNumId w:val="11"/>
  </w:num>
  <w:num w:numId="8">
    <w:abstractNumId w:val="8"/>
  </w:num>
  <w:num w:numId="9">
    <w:abstractNumId w:val="10"/>
  </w:num>
  <w:num w:numId="10">
    <w:abstractNumId w:val="14"/>
  </w:num>
  <w:num w:numId="11">
    <w:abstractNumId w:val="12"/>
  </w:num>
  <w:num w:numId="12">
    <w:abstractNumId w:val="5"/>
  </w:num>
  <w:num w:numId="13">
    <w:abstractNumId w:val="9"/>
  </w:num>
  <w:num w:numId="14">
    <w:abstractNumId w:val="13"/>
  </w:num>
  <w:num w:numId="15">
    <w:abstractNumId w:val="2"/>
  </w:num>
  <w:num w:numId="16">
    <w:abstractNumId w:val="4"/>
  </w:num>
  <w:num w:numId="17">
    <w:abstractNumId w:val="7"/>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AE"/>
    <w:rsid w:val="00002215"/>
    <w:rsid w:val="00005506"/>
    <w:rsid w:val="00005D61"/>
    <w:rsid w:val="0000682D"/>
    <w:rsid w:val="0001358C"/>
    <w:rsid w:val="00015DEB"/>
    <w:rsid w:val="00021182"/>
    <w:rsid w:val="00023DDB"/>
    <w:rsid w:val="00027B00"/>
    <w:rsid w:val="0003094B"/>
    <w:rsid w:val="00033B4A"/>
    <w:rsid w:val="00033B8F"/>
    <w:rsid w:val="00042CFD"/>
    <w:rsid w:val="00043A9C"/>
    <w:rsid w:val="0004711E"/>
    <w:rsid w:val="00047FBD"/>
    <w:rsid w:val="00054D70"/>
    <w:rsid w:val="0006072E"/>
    <w:rsid w:val="00061A5C"/>
    <w:rsid w:val="000734AC"/>
    <w:rsid w:val="000757DB"/>
    <w:rsid w:val="00080BF5"/>
    <w:rsid w:val="0009293E"/>
    <w:rsid w:val="00095A13"/>
    <w:rsid w:val="000A0A24"/>
    <w:rsid w:val="000A43BF"/>
    <w:rsid w:val="000B1CE3"/>
    <w:rsid w:val="000B638C"/>
    <w:rsid w:val="000B77E6"/>
    <w:rsid w:val="000D2F2F"/>
    <w:rsid w:val="000E275D"/>
    <w:rsid w:val="000E6A9D"/>
    <w:rsid w:val="000F2E36"/>
    <w:rsid w:val="000F3B9E"/>
    <w:rsid w:val="000F4671"/>
    <w:rsid w:val="000F7965"/>
    <w:rsid w:val="001005E9"/>
    <w:rsid w:val="00103BFB"/>
    <w:rsid w:val="00104A91"/>
    <w:rsid w:val="001225FB"/>
    <w:rsid w:val="0012321C"/>
    <w:rsid w:val="001239B1"/>
    <w:rsid w:val="001275F8"/>
    <w:rsid w:val="001310A0"/>
    <w:rsid w:val="00135EDA"/>
    <w:rsid w:val="00136577"/>
    <w:rsid w:val="00151DBE"/>
    <w:rsid w:val="0015215B"/>
    <w:rsid w:val="00156A03"/>
    <w:rsid w:val="00167453"/>
    <w:rsid w:val="001723B7"/>
    <w:rsid w:val="00175ED2"/>
    <w:rsid w:val="00180791"/>
    <w:rsid w:val="0018201C"/>
    <w:rsid w:val="00183506"/>
    <w:rsid w:val="001905F2"/>
    <w:rsid w:val="0019126F"/>
    <w:rsid w:val="00192420"/>
    <w:rsid w:val="00193093"/>
    <w:rsid w:val="00195E62"/>
    <w:rsid w:val="001A219D"/>
    <w:rsid w:val="001B647A"/>
    <w:rsid w:val="001D2979"/>
    <w:rsid w:val="001D6554"/>
    <w:rsid w:val="001E595B"/>
    <w:rsid w:val="001E5ADC"/>
    <w:rsid w:val="001F1A45"/>
    <w:rsid w:val="001F4B1B"/>
    <w:rsid w:val="001F5520"/>
    <w:rsid w:val="001F5537"/>
    <w:rsid w:val="001F6AC5"/>
    <w:rsid w:val="0020205D"/>
    <w:rsid w:val="00204A88"/>
    <w:rsid w:val="00214666"/>
    <w:rsid w:val="002155FB"/>
    <w:rsid w:val="00223686"/>
    <w:rsid w:val="00224AE9"/>
    <w:rsid w:val="002338E2"/>
    <w:rsid w:val="002358BB"/>
    <w:rsid w:val="00244074"/>
    <w:rsid w:val="00254598"/>
    <w:rsid w:val="0026054C"/>
    <w:rsid w:val="00266B13"/>
    <w:rsid w:val="00281CAB"/>
    <w:rsid w:val="00284CBD"/>
    <w:rsid w:val="00291480"/>
    <w:rsid w:val="00293C84"/>
    <w:rsid w:val="00295222"/>
    <w:rsid w:val="00297B19"/>
    <w:rsid w:val="002A3997"/>
    <w:rsid w:val="002A62A9"/>
    <w:rsid w:val="002B7A3C"/>
    <w:rsid w:val="002C114B"/>
    <w:rsid w:val="002C4EB7"/>
    <w:rsid w:val="002D0425"/>
    <w:rsid w:val="002D0A84"/>
    <w:rsid w:val="002D1E34"/>
    <w:rsid w:val="002D46B0"/>
    <w:rsid w:val="002E2FC3"/>
    <w:rsid w:val="002E4333"/>
    <w:rsid w:val="002E559E"/>
    <w:rsid w:val="002E6B78"/>
    <w:rsid w:val="002F2827"/>
    <w:rsid w:val="002F63A4"/>
    <w:rsid w:val="002F7DC5"/>
    <w:rsid w:val="002F7F06"/>
    <w:rsid w:val="00300399"/>
    <w:rsid w:val="00312BF6"/>
    <w:rsid w:val="0031318F"/>
    <w:rsid w:val="00313E7E"/>
    <w:rsid w:val="00314571"/>
    <w:rsid w:val="00321F14"/>
    <w:rsid w:val="003229D3"/>
    <w:rsid w:val="003301A2"/>
    <w:rsid w:val="00331467"/>
    <w:rsid w:val="00333CFF"/>
    <w:rsid w:val="00334860"/>
    <w:rsid w:val="0033670C"/>
    <w:rsid w:val="00340838"/>
    <w:rsid w:val="00343E18"/>
    <w:rsid w:val="003538E3"/>
    <w:rsid w:val="00354139"/>
    <w:rsid w:val="00360EA5"/>
    <w:rsid w:val="00361897"/>
    <w:rsid w:val="003671A3"/>
    <w:rsid w:val="00367AA0"/>
    <w:rsid w:val="00370CA0"/>
    <w:rsid w:val="0037193A"/>
    <w:rsid w:val="00371EA6"/>
    <w:rsid w:val="003755F5"/>
    <w:rsid w:val="003879CF"/>
    <w:rsid w:val="0039423B"/>
    <w:rsid w:val="003959E7"/>
    <w:rsid w:val="003A517D"/>
    <w:rsid w:val="003B208F"/>
    <w:rsid w:val="003B26B1"/>
    <w:rsid w:val="003B5A95"/>
    <w:rsid w:val="003B6CB9"/>
    <w:rsid w:val="003B7F0C"/>
    <w:rsid w:val="003C0A7A"/>
    <w:rsid w:val="003C1683"/>
    <w:rsid w:val="003C2D9C"/>
    <w:rsid w:val="003C6ED7"/>
    <w:rsid w:val="003C7966"/>
    <w:rsid w:val="003D13AD"/>
    <w:rsid w:val="003D525E"/>
    <w:rsid w:val="003D6075"/>
    <w:rsid w:val="003E6950"/>
    <w:rsid w:val="003F5850"/>
    <w:rsid w:val="004072CC"/>
    <w:rsid w:val="00413BE1"/>
    <w:rsid w:val="004244CD"/>
    <w:rsid w:val="00426595"/>
    <w:rsid w:val="00426626"/>
    <w:rsid w:val="00431E53"/>
    <w:rsid w:val="00433CE6"/>
    <w:rsid w:val="00442E0F"/>
    <w:rsid w:val="004536B3"/>
    <w:rsid w:val="00455FD6"/>
    <w:rsid w:val="00456C2C"/>
    <w:rsid w:val="00460CC8"/>
    <w:rsid w:val="00471B89"/>
    <w:rsid w:val="00474A4D"/>
    <w:rsid w:val="00476124"/>
    <w:rsid w:val="00476269"/>
    <w:rsid w:val="00480265"/>
    <w:rsid w:val="004933A3"/>
    <w:rsid w:val="004A68CD"/>
    <w:rsid w:val="004B0E2D"/>
    <w:rsid w:val="004B2767"/>
    <w:rsid w:val="004C3A24"/>
    <w:rsid w:val="004C4E72"/>
    <w:rsid w:val="004D58BA"/>
    <w:rsid w:val="004D5A97"/>
    <w:rsid w:val="004F5518"/>
    <w:rsid w:val="004F5936"/>
    <w:rsid w:val="004F594F"/>
    <w:rsid w:val="004F5E40"/>
    <w:rsid w:val="00513C4A"/>
    <w:rsid w:val="00513FFA"/>
    <w:rsid w:val="00522F18"/>
    <w:rsid w:val="0052505F"/>
    <w:rsid w:val="005257A5"/>
    <w:rsid w:val="00525C05"/>
    <w:rsid w:val="00530F7E"/>
    <w:rsid w:val="00532887"/>
    <w:rsid w:val="00535C47"/>
    <w:rsid w:val="00541B28"/>
    <w:rsid w:val="00545AA4"/>
    <w:rsid w:val="00546F56"/>
    <w:rsid w:val="00547B26"/>
    <w:rsid w:val="0055701C"/>
    <w:rsid w:val="00563B60"/>
    <w:rsid w:val="0056413D"/>
    <w:rsid w:val="005661C6"/>
    <w:rsid w:val="00566694"/>
    <w:rsid w:val="00575BC6"/>
    <w:rsid w:val="0058032A"/>
    <w:rsid w:val="0058039F"/>
    <w:rsid w:val="00582D1C"/>
    <w:rsid w:val="00586AB4"/>
    <w:rsid w:val="00591131"/>
    <w:rsid w:val="005940CC"/>
    <w:rsid w:val="00595B21"/>
    <w:rsid w:val="00596DD8"/>
    <w:rsid w:val="005A3B11"/>
    <w:rsid w:val="005A4DC5"/>
    <w:rsid w:val="005A70CC"/>
    <w:rsid w:val="005B3A4D"/>
    <w:rsid w:val="005B3F32"/>
    <w:rsid w:val="005B731D"/>
    <w:rsid w:val="005C2762"/>
    <w:rsid w:val="005C36A9"/>
    <w:rsid w:val="005C6EC8"/>
    <w:rsid w:val="005C7CDF"/>
    <w:rsid w:val="005E4DF6"/>
    <w:rsid w:val="005F1ACC"/>
    <w:rsid w:val="005F37F8"/>
    <w:rsid w:val="005F3E12"/>
    <w:rsid w:val="005F3FC6"/>
    <w:rsid w:val="005F6E7C"/>
    <w:rsid w:val="00601E03"/>
    <w:rsid w:val="006041A3"/>
    <w:rsid w:val="00604682"/>
    <w:rsid w:val="00606485"/>
    <w:rsid w:val="00606641"/>
    <w:rsid w:val="00610A5C"/>
    <w:rsid w:val="00612B22"/>
    <w:rsid w:val="00613808"/>
    <w:rsid w:val="0061496C"/>
    <w:rsid w:val="0061572F"/>
    <w:rsid w:val="00616275"/>
    <w:rsid w:val="006273C3"/>
    <w:rsid w:val="0063511E"/>
    <w:rsid w:val="00635F41"/>
    <w:rsid w:val="00645C75"/>
    <w:rsid w:val="00650F0B"/>
    <w:rsid w:val="00653DAE"/>
    <w:rsid w:val="00654D42"/>
    <w:rsid w:val="00662F52"/>
    <w:rsid w:val="00664A38"/>
    <w:rsid w:val="00664D55"/>
    <w:rsid w:val="0067140F"/>
    <w:rsid w:val="00674B6D"/>
    <w:rsid w:val="006755B7"/>
    <w:rsid w:val="00677D24"/>
    <w:rsid w:val="006865F2"/>
    <w:rsid w:val="00687414"/>
    <w:rsid w:val="006878F1"/>
    <w:rsid w:val="00691D21"/>
    <w:rsid w:val="00693580"/>
    <w:rsid w:val="006A4504"/>
    <w:rsid w:val="006A574F"/>
    <w:rsid w:val="006A6AFC"/>
    <w:rsid w:val="006B45A1"/>
    <w:rsid w:val="006C09FB"/>
    <w:rsid w:val="006C0BE9"/>
    <w:rsid w:val="006C4581"/>
    <w:rsid w:val="006D07A3"/>
    <w:rsid w:val="006D12EF"/>
    <w:rsid w:val="006D527F"/>
    <w:rsid w:val="006E0EBC"/>
    <w:rsid w:val="006E6512"/>
    <w:rsid w:val="006F2FBC"/>
    <w:rsid w:val="006F60D5"/>
    <w:rsid w:val="007009DB"/>
    <w:rsid w:val="00701875"/>
    <w:rsid w:val="00704F9B"/>
    <w:rsid w:val="00707863"/>
    <w:rsid w:val="007159EA"/>
    <w:rsid w:val="0071652A"/>
    <w:rsid w:val="00717E73"/>
    <w:rsid w:val="0072092B"/>
    <w:rsid w:val="00737A36"/>
    <w:rsid w:val="00743F2B"/>
    <w:rsid w:val="007441AE"/>
    <w:rsid w:val="007442FF"/>
    <w:rsid w:val="00745379"/>
    <w:rsid w:val="00750923"/>
    <w:rsid w:val="00750A84"/>
    <w:rsid w:val="00752F87"/>
    <w:rsid w:val="00754867"/>
    <w:rsid w:val="00756479"/>
    <w:rsid w:val="00756DF0"/>
    <w:rsid w:val="007625FB"/>
    <w:rsid w:val="00764527"/>
    <w:rsid w:val="00765B18"/>
    <w:rsid w:val="007731DE"/>
    <w:rsid w:val="007744E8"/>
    <w:rsid w:val="00775B63"/>
    <w:rsid w:val="00775B98"/>
    <w:rsid w:val="00781CCB"/>
    <w:rsid w:val="00790EE3"/>
    <w:rsid w:val="00791E8E"/>
    <w:rsid w:val="00792E3D"/>
    <w:rsid w:val="00795172"/>
    <w:rsid w:val="00796368"/>
    <w:rsid w:val="007A2ACE"/>
    <w:rsid w:val="007A6BE9"/>
    <w:rsid w:val="007A6DB8"/>
    <w:rsid w:val="007A7DCA"/>
    <w:rsid w:val="007C54E7"/>
    <w:rsid w:val="007C732F"/>
    <w:rsid w:val="007D3EA4"/>
    <w:rsid w:val="007D4DD3"/>
    <w:rsid w:val="007D59FA"/>
    <w:rsid w:val="007D6B95"/>
    <w:rsid w:val="007D7CC4"/>
    <w:rsid w:val="007E1758"/>
    <w:rsid w:val="007E1D49"/>
    <w:rsid w:val="007E4F49"/>
    <w:rsid w:val="007F11CB"/>
    <w:rsid w:val="007F6485"/>
    <w:rsid w:val="00812D5A"/>
    <w:rsid w:val="008162FD"/>
    <w:rsid w:val="00830AA3"/>
    <w:rsid w:val="008362BF"/>
    <w:rsid w:val="008401DC"/>
    <w:rsid w:val="008408C2"/>
    <w:rsid w:val="008436A3"/>
    <w:rsid w:val="008502C9"/>
    <w:rsid w:val="00850DCC"/>
    <w:rsid w:val="0085623E"/>
    <w:rsid w:val="008565A3"/>
    <w:rsid w:val="0086325E"/>
    <w:rsid w:val="00865AF3"/>
    <w:rsid w:val="00866129"/>
    <w:rsid w:val="00873C7D"/>
    <w:rsid w:val="00882A26"/>
    <w:rsid w:val="00882E5C"/>
    <w:rsid w:val="008877AE"/>
    <w:rsid w:val="008879D1"/>
    <w:rsid w:val="00891037"/>
    <w:rsid w:val="0089208D"/>
    <w:rsid w:val="008A0710"/>
    <w:rsid w:val="008A0C02"/>
    <w:rsid w:val="008A3601"/>
    <w:rsid w:val="008A3D9D"/>
    <w:rsid w:val="008A611B"/>
    <w:rsid w:val="008C3A03"/>
    <w:rsid w:val="008C5590"/>
    <w:rsid w:val="008D605F"/>
    <w:rsid w:val="008D65A5"/>
    <w:rsid w:val="008D7FEE"/>
    <w:rsid w:val="008E296B"/>
    <w:rsid w:val="008E4858"/>
    <w:rsid w:val="008E591F"/>
    <w:rsid w:val="008F0317"/>
    <w:rsid w:val="008F1DF2"/>
    <w:rsid w:val="008F512F"/>
    <w:rsid w:val="008F5FE9"/>
    <w:rsid w:val="008F626C"/>
    <w:rsid w:val="008F739A"/>
    <w:rsid w:val="008F79D5"/>
    <w:rsid w:val="009036F7"/>
    <w:rsid w:val="00922508"/>
    <w:rsid w:val="00923BF1"/>
    <w:rsid w:val="00923E09"/>
    <w:rsid w:val="00924DC3"/>
    <w:rsid w:val="00924FF1"/>
    <w:rsid w:val="00936B78"/>
    <w:rsid w:val="00943070"/>
    <w:rsid w:val="009433B5"/>
    <w:rsid w:val="00944BF8"/>
    <w:rsid w:val="00951813"/>
    <w:rsid w:val="00952A80"/>
    <w:rsid w:val="00954EDA"/>
    <w:rsid w:val="0095532D"/>
    <w:rsid w:val="009575E5"/>
    <w:rsid w:val="0095793A"/>
    <w:rsid w:val="0096221D"/>
    <w:rsid w:val="009631E2"/>
    <w:rsid w:val="009640C3"/>
    <w:rsid w:val="00971F8A"/>
    <w:rsid w:val="00980635"/>
    <w:rsid w:val="009832D7"/>
    <w:rsid w:val="009853A5"/>
    <w:rsid w:val="00985860"/>
    <w:rsid w:val="0098746C"/>
    <w:rsid w:val="0099308D"/>
    <w:rsid w:val="00994B62"/>
    <w:rsid w:val="00997F18"/>
    <w:rsid w:val="009A013B"/>
    <w:rsid w:val="009A2195"/>
    <w:rsid w:val="009A2264"/>
    <w:rsid w:val="009A271B"/>
    <w:rsid w:val="009A4EE4"/>
    <w:rsid w:val="009B0B8E"/>
    <w:rsid w:val="009B40F5"/>
    <w:rsid w:val="009B7672"/>
    <w:rsid w:val="009C1127"/>
    <w:rsid w:val="009C21B3"/>
    <w:rsid w:val="009C26F9"/>
    <w:rsid w:val="009C43EF"/>
    <w:rsid w:val="009C6620"/>
    <w:rsid w:val="009D65D5"/>
    <w:rsid w:val="009D6C4D"/>
    <w:rsid w:val="009E08A3"/>
    <w:rsid w:val="009E08DB"/>
    <w:rsid w:val="009E4B5D"/>
    <w:rsid w:val="009F29B7"/>
    <w:rsid w:val="009F3EFB"/>
    <w:rsid w:val="00A006A7"/>
    <w:rsid w:val="00A07931"/>
    <w:rsid w:val="00A07BB8"/>
    <w:rsid w:val="00A113C3"/>
    <w:rsid w:val="00A11F67"/>
    <w:rsid w:val="00A13AE5"/>
    <w:rsid w:val="00A13D9B"/>
    <w:rsid w:val="00A15E6B"/>
    <w:rsid w:val="00A32A2D"/>
    <w:rsid w:val="00A34557"/>
    <w:rsid w:val="00A3532E"/>
    <w:rsid w:val="00A37878"/>
    <w:rsid w:val="00A437F6"/>
    <w:rsid w:val="00A501A4"/>
    <w:rsid w:val="00A531EA"/>
    <w:rsid w:val="00A556AC"/>
    <w:rsid w:val="00A56627"/>
    <w:rsid w:val="00A57C44"/>
    <w:rsid w:val="00A67D1B"/>
    <w:rsid w:val="00A71D0E"/>
    <w:rsid w:val="00A72458"/>
    <w:rsid w:val="00A80940"/>
    <w:rsid w:val="00A80FE7"/>
    <w:rsid w:val="00A838A0"/>
    <w:rsid w:val="00A84F9F"/>
    <w:rsid w:val="00A90B84"/>
    <w:rsid w:val="00A91224"/>
    <w:rsid w:val="00A93F31"/>
    <w:rsid w:val="00A96499"/>
    <w:rsid w:val="00A96EED"/>
    <w:rsid w:val="00A97C78"/>
    <w:rsid w:val="00AA4DE5"/>
    <w:rsid w:val="00AA710C"/>
    <w:rsid w:val="00AA726B"/>
    <w:rsid w:val="00AB0C78"/>
    <w:rsid w:val="00AC16F0"/>
    <w:rsid w:val="00AC19A9"/>
    <w:rsid w:val="00AC2DE1"/>
    <w:rsid w:val="00AC5652"/>
    <w:rsid w:val="00AC5F05"/>
    <w:rsid w:val="00AE0EA0"/>
    <w:rsid w:val="00AE2980"/>
    <w:rsid w:val="00AE42E4"/>
    <w:rsid w:val="00AE6666"/>
    <w:rsid w:val="00B009F2"/>
    <w:rsid w:val="00B0220A"/>
    <w:rsid w:val="00B03D97"/>
    <w:rsid w:val="00B053BE"/>
    <w:rsid w:val="00B074DF"/>
    <w:rsid w:val="00B1402A"/>
    <w:rsid w:val="00B15E85"/>
    <w:rsid w:val="00B27A36"/>
    <w:rsid w:val="00B311A0"/>
    <w:rsid w:val="00B4086B"/>
    <w:rsid w:val="00B44F6E"/>
    <w:rsid w:val="00B45713"/>
    <w:rsid w:val="00B51B67"/>
    <w:rsid w:val="00B51FF2"/>
    <w:rsid w:val="00B52613"/>
    <w:rsid w:val="00B53503"/>
    <w:rsid w:val="00B565BF"/>
    <w:rsid w:val="00B57743"/>
    <w:rsid w:val="00B62021"/>
    <w:rsid w:val="00B6434E"/>
    <w:rsid w:val="00B763BA"/>
    <w:rsid w:val="00B8023A"/>
    <w:rsid w:val="00B83010"/>
    <w:rsid w:val="00B83555"/>
    <w:rsid w:val="00B905BA"/>
    <w:rsid w:val="00B91D4A"/>
    <w:rsid w:val="00BA2C0B"/>
    <w:rsid w:val="00BB3271"/>
    <w:rsid w:val="00BB6443"/>
    <w:rsid w:val="00BB6CDD"/>
    <w:rsid w:val="00BC0140"/>
    <w:rsid w:val="00BC26B8"/>
    <w:rsid w:val="00BC477E"/>
    <w:rsid w:val="00BD0CC4"/>
    <w:rsid w:val="00BD1209"/>
    <w:rsid w:val="00BE0B44"/>
    <w:rsid w:val="00BE4C69"/>
    <w:rsid w:val="00BF0089"/>
    <w:rsid w:val="00BF33D3"/>
    <w:rsid w:val="00BF4F87"/>
    <w:rsid w:val="00C04E9F"/>
    <w:rsid w:val="00C06B3A"/>
    <w:rsid w:val="00C10C1B"/>
    <w:rsid w:val="00C10FF2"/>
    <w:rsid w:val="00C12240"/>
    <w:rsid w:val="00C1392D"/>
    <w:rsid w:val="00C25548"/>
    <w:rsid w:val="00C2769A"/>
    <w:rsid w:val="00C40623"/>
    <w:rsid w:val="00C420E5"/>
    <w:rsid w:val="00C452DC"/>
    <w:rsid w:val="00C54F19"/>
    <w:rsid w:val="00C5757F"/>
    <w:rsid w:val="00C57A32"/>
    <w:rsid w:val="00C57B4C"/>
    <w:rsid w:val="00C608F1"/>
    <w:rsid w:val="00C64BE9"/>
    <w:rsid w:val="00C72D2D"/>
    <w:rsid w:val="00C73503"/>
    <w:rsid w:val="00C76C9F"/>
    <w:rsid w:val="00C83414"/>
    <w:rsid w:val="00C85D6A"/>
    <w:rsid w:val="00C948AB"/>
    <w:rsid w:val="00C9607B"/>
    <w:rsid w:val="00C96DA4"/>
    <w:rsid w:val="00CA5990"/>
    <w:rsid w:val="00CB1E82"/>
    <w:rsid w:val="00CB582E"/>
    <w:rsid w:val="00CB727A"/>
    <w:rsid w:val="00CD2E6D"/>
    <w:rsid w:val="00CE003D"/>
    <w:rsid w:val="00CE2208"/>
    <w:rsid w:val="00CE3098"/>
    <w:rsid w:val="00CE595B"/>
    <w:rsid w:val="00CF20A9"/>
    <w:rsid w:val="00CF47A1"/>
    <w:rsid w:val="00D01AB4"/>
    <w:rsid w:val="00D24098"/>
    <w:rsid w:val="00D26197"/>
    <w:rsid w:val="00D321D0"/>
    <w:rsid w:val="00D368D4"/>
    <w:rsid w:val="00D4412F"/>
    <w:rsid w:val="00D46542"/>
    <w:rsid w:val="00D51C03"/>
    <w:rsid w:val="00D63ED1"/>
    <w:rsid w:val="00D654B1"/>
    <w:rsid w:val="00D70CA8"/>
    <w:rsid w:val="00D73270"/>
    <w:rsid w:val="00D85525"/>
    <w:rsid w:val="00D86717"/>
    <w:rsid w:val="00DA08F9"/>
    <w:rsid w:val="00DA0FDA"/>
    <w:rsid w:val="00DA3F6B"/>
    <w:rsid w:val="00DA5DEB"/>
    <w:rsid w:val="00DB2B90"/>
    <w:rsid w:val="00DB4457"/>
    <w:rsid w:val="00DC27ED"/>
    <w:rsid w:val="00DC5069"/>
    <w:rsid w:val="00DC6858"/>
    <w:rsid w:val="00DD2FF7"/>
    <w:rsid w:val="00DD47E6"/>
    <w:rsid w:val="00DD7F76"/>
    <w:rsid w:val="00DE3966"/>
    <w:rsid w:val="00DE4461"/>
    <w:rsid w:val="00DE57D4"/>
    <w:rsid w:val="00DF2CF5"/>
    <w:rsid w:val="00DF4AAD"/>
    <w:rsid w:val="00DF7723"/>
    <w:rsid w:val="00E06B97"/>
    <w:rsid w:val="00E11D6E"/>
    <w:rsid w:val="00E13B7A"/>
    <w:rsid w:val="00E312D4"/>
    <w:rsid w:val="00E31387"/>
    <w:rsid w:val="00E34C63"/>
    <w:rsid w:val="00E50424"/>
    <w:rsid w:val="00E5214C"/>
    <w:rsid w:val="00E539CD"/>
    <w:rsid w:val="00E53E1D"/>
    <w:rsid w:val="00E625DB"/>
    <w:rsid w:val="00E72588"/>
    <w:rsid w:val="00E85580"/>
    <w:rsid w:val="00E86593"/>
    <w:rsid w:val="00E9500C"/>
    <w:rsid w:val="00E965E1"/>
    <w:rsid w:val="00EA318C"/>
    <w:rsid w:val="00EA76E5"/>
    <w:rsid w:val="00EA7929"/>
    <w:rsid w:val="00EB251A"/>
    <w:rsid w:val="00ED0D2D"/>
    <w:rsid w:val="00ED27D6"/>
    <w:rsid w:val="00ED5384"/>
    <w:rsid w:val="00ED6631"/>
    <w:rsid w:val="00EF02FB"/>
    <w:rsid w:val="00EF086E"/>
    <w:rsid w:val="00EF281A"/>
    <w:rsid w:val="00EF2DFA"/>
    <w:rsid w:val="00EF53A9"/>
    <w:rsid w:val="00F03CF8"/>
    <w:rsid w:val="00F2000F"/>
    <w:rsid w:val="00F203B7"/>
    <w:rsid w:val="00F2171D"/>
    <w:rsid w:val="00F21D56"/>
    <w:rsid w:val="00F25198"/>
    <w:rsid w:val="00F261CB"/>
    <w:rsid w:val="00F26323"/>
    <w:rsid w:val="00F32266"/>
    <w:rsid w:val="00F4468E"/>
    <w:rsid w:val="00F4761B"/>
    <w:rsid w:val="00F53874"/>
    <w:rsid w:val="00F63CFF"/>
    <w:rsid w:val="00F66774"/>
    <w:rsid w:val="00F66AA4"/>
    <w:rsid w:val="00F66CD2"/>
    <w:rsid w:val="00F705A1"/>
    <w:rsid w:val="00F71558"/>
    <w:rsid w:val="00F71616"/>
    <w:rsid w:val="00F71856"/>
    <w:rsid w:val="00F75657"/>
    <w:rsid w:val="00F75ECE"/>
    <w:rsid w:val="00F827F7"/>
    <w:rsid w:val="00F82BCE"/>
    <w:rsid w:val="00F84285"/>
    <w:rsid w:val="00F8502B"/>
    <w:rsid w:val="00F8758F"/>
    <w:rsid w:val="00F90694"/>
    <w:rsid w:val="00F913C1"/>
    <w:rsid w:val="00FA0324"/>
    <w:rsid w:val="00FA11D5"/>
    <w:rsid w:val="00FA4247"/>
    <w:rsid w:val="00FA5335"/>
    <w:rsid w:val="00FB010A"/>
    <w:rsid w:val="00FB5B8D"/>
    <w:rsid w:val="00FB736D"/>
    <w:rsid w:val="00FC1446"/>
    <w:rsid w:val="00FC1ADB"/>
    <w:rsid w:val="00FC73F5"/>
    <w:rsid w:val="00FD0EFA"/>
    <w:rsid w:val="00FD606F"/>
    <w:rsid w:val="00FE2BC8"/>
    <w:rsid w:val="00FE501C"/>
    <w:rsid w:val="00FF183B"/>
    <w:rsid w:val="00FF1AB1"/>
    <w:rsid w:val="00FF6611"/>
    <w:rsid w:val="013648DF"/>
    <w:rsid w:val="04E602E2"/>
    <w:rsid w:val="07F20AD9"/>
    <w:rsid w:val="0884468C"/>
    <w:rsid w:val="0BF175D9"/>
    <w:rsid w:val="1092655F"/>
    <w:rsid w:val="111507F0"/>
    <w:rsid w:val="121A6321"/>
    <w:rsid w:val="16BC6378"/>
    <w:rsid w:val="173E51AE"/>
    <w:rsid w:val="179527BE"/>
    <w:rsid w:val="17F40923"/>
    <w:rsid w:val="20DC4E6D"/>
    <w:rsid w:val="230905E9"/>
    <w:rsid w:val="268A30B5"/>
    <w:rsid w:val="26B770BD"/>
    <w:rsid w:val="291B16B6"/>
    <w:rsid w:val="311B291E"/>
    <w:rsid w:val="316319AC"/>
    <w:rsid w:val="35557D9D"/>
    <w:rsid w:val="37A310F1"/>
    <w:rsid w:val="384C06F2"/>
    <w:rsid w:val="39005DEC"/>
    <w:rsid w:val="3AF76D0E"/>
    <w:rsid w:val="3AFF72EE"/>
    <w:rsid w:val="434635DE"/>
    <w:rsid w:val="43F17036"/>
    <w:rsid w:val="44246DCA"/>
    <w:rsid w:val="446E7FD4"/>
    <w:rsid w:val="473452CE"/>
    <w:rsid w:val="4AA6524E"/>
    <w:rsid w:val="4C76751D"/>
    <w:rsid w:val="4CAD4959"/>
    <w:rsid w:val="4CAF4B92"/>
    <w:rsid w:val="50A57557"/>
    <w:rsid w:val="510A2DF1"/>
    <w:rsid w:val="518E2A61"/>
    <w:rsid w:val="51E93FC4"/>
    <w:rsid w:val="54EA119D"/>
    <w:rsid w:val="560D6DFD"/>
    <w:rsid w:val="574844AC"/>
    <w:rsid w:val="58715D93"/>
    <w:rsid w:val="59C21AB9"/>
    <w:rsid w:val="5C4F189B"/>
    <w:rsid w:val="5D302EAB"/>
    <w:rsid w:val="5F136CC8"/>
    <w:rsid w:val="609E1A34"/>
    <w:rsid w:val="619A4E34"/>
    <w:rsid w:val="66651ED2"/>
    <w:rsid w:val="677E4765"/>
    <w:rsid w:val="6C37315D"/>
    <w:rsid w:val="6C6C31C1"/>
    <w:rsid w:val="6D826AFF"/>
    <w:rsid w:val="6EDD75C7"/>
    <w:rsid w:val="75F82216"/>
    <w:rsid w:val="780849D1"/>
    <w:rsid w:val="78136BF5"/>
    <w:rsid w:val="7AF71A84"/>
    <w:rsid w:val="7E7D142F"/>
    <w:rsid w:val="7E834C7B"/>
    <w:rsid w:val="7E87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lsdException w:name="footer" w:semiHidden="0" w:qFormat="1"/>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1">
    <w:name w:val="heading 1"/>
    <w:basedOn w:val="a0"/>
    <w:next w:val="10"/>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0"/>
    <w:next w:val="a0"/>
    <w:uiPriority w:val="9"/>
    <w:unhideWhenUsed/>
    <w:qFormat/>
    <w:pPr>
      <w:keepNext/>
      <w:keepLines/>
      <w:spacing w:before="260" w:after="260" w:line="413" w:lineRule="auto"/>
      <w:outlineLvl w:val="1"/>
    </w:pPr>
    <w:rPr>
      <w:rFonts w:ascii="Arial" w:eastAsia="黑体" w:hAnsi="Arial"/>
      <w:b/>
      <w:sz w:val="32"/>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
    <w:name w:val="heading 4"/>
    <w:basedOn w:val="2"/>
    <w:next w:val="10"/>
    <w:link w:val="4Char"/>
    <w:uiPriority w:val="9"/>
    <w:semiHidden/>
    <w:unhideWhenUsed/>
    <w:qFormat/>
    <w:pPr>
      <w:spacing w:before="280" w:after="290" w:line="376" w:lineRule="auto"/>
      <w:outlineLvl w:val="3"/>
    </w:pPr>
    <w:rPr>
      <w:rFonts w:asciiTheme="majorHAnsi" w:eastAsiaTheme="majorEastAsia" w:hAnsiTheme="majorHAnsi" w:cstheme="majorBidi"/>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basedOn w:val="a0"/>
    <w:qFormat/>
    <w:pPr>
      <w:spacing w:beforeLines="50" w:line="300" w:lineRule="auto"/>
      <w:ind w:firstLineChars="200" w:firstLine="200"/>
    </w:pPr>
  </w:style>
  <w:style w:type="paragraph" w:styleId="a4">
    <w:name w:val="Normal Indent"/>
    <w:basedOn w:val="a0"/>
    <w:link w:val="Char"/>
    <w:uiPriority w:val="99"/>
    <w:qFormat/>
    <w:pPr>
      <w:spacing w:line="360" w:lineRule="auto"/>
      <w:ind w:firstLineChars="200" w:firstLine="420"/>
    </w:pPr>
    <w:rPr>
      <w:sz w:val="24"/>
    </w:rPr>
  </w:style>
  <w:style w:type="paragraph" w:styleId="3">
    <w:name w:val="List Bullet 3"/>
    <w:basedOn w:val="a5"/>
    <w:uiPriority w:val="99"/>
    <w:semiHidden/>
    <w:unhideWhenUsed/>
    <w:qFormat/>
    <w:pPr>
      <w:numPr>
        <w:numId w:val="1"/>
      </w:numPr>
      <w:tabs>
        <w:tab w:val="clear" w:pos="-60"/>
        <w:tab w:val="left" w:pos="1200"/>
      </w:tabs>
    </w:pPr>
  </w:style>
  <w:style w:type="paragraph" w:customStyle="1" w:styleId="a5">
    <w:name w:val="标书正文"/>
    <w:basedOn w:val="a0"/>
    <w:qFormat/>
    <w:pPr>
      <w:widowControl/>
      <w:spacing w:afterLines="50" w:after="156" w:line="360" w:lineRule="auto"/>
      <w:ind w:firstLineChars="200" w:firstLine="480"/>
      <w:jc w:val="left"/>
    </w:pPr>
    <w:rPr>
      <w:rFonts w:ascii="宋体" w:eastAsia="宋体" w:hAnsi="宋体" w:cs="宋体"/>
      <w:kern w:val="0"/>
      <w:sz w:val="24"/>
      <w:szCs w:val="20"/>
    </w:rPr>
  </w:style>
  <w:style w:type="paragraph" w:styleId="a6">
    <w:name w:val="Balloon Text"/>
    <w:basedOn w:val="a0"/>
    <w:link w:val="Char0"/>
    <w:uiPriority w:val="99"/>
    <w:semiHidden/>
    <w:unhideWhenUsed/>
    <w:rPr>
      <w:sz w:val="18"/>
      <w:szCs w:val="18"/>
    </w:rPr>
  </w:style>
  <w:style w:type="paragraph" w:styleId="a7">
    <w:name w:val="footer"/>
    <w:basedOn w:val="a0"/>
    <w:link w:val="Char1"/>
    <w:uiPriority w:val="99"/>
    <w:unhideWhenUsed/>
    <w:qFormat/>
    <w:pPr>
      <w:tabs>
        <w:tab w:val="center" w:pos="4153"/>
        <w:tab w:val="right" w:pos="8306"/>
      </w:tabs>
      <w:snapToGrid w:val="0"/>
      <w:jc w:val="left"/>
    </w:pPr>
    <w:rPr>
      <w:sz w:val="18"/>
      <w:szCs w:val="18"/>
    </w:rPr>
  </w:style>
  <w:style w:type="paragraph" w:styleId="a8">
    <w:name w:val="header"/>
    <w:basedOn w:val="a0"/>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bCs/>
    </w:rPr>
  </w:style>
  <w:style w:type="character" w:styleId="ac">
    <w:name w:val="Hyperlink"/>
    <w:basedOn w:val="a1"/>
    <w:uiPriority w:val="99"/>
    <w:semiHidden/>
    <w:unhideWhenUsed/>
    <w:qFormat/>
    <w:rPr>
      <w:color w:val="666666"/>
      <w:u w:val="none"/>
      <w:vertAlign w:val="baseline"/>
    </w:rPr>
  </w:style>
  <w:style w:type="character" w:customStyle="1" w:styleId="1Char">
    <w:name w:val="标题 1 Char"/>
    <w:basedOn w:val="a1"/>
    <w:link w:val="1"/>
    <w:uiPriority w:val="9"/>
    <w:rPr>
      <w:rFonts w:ascii="宋体" w:eastAsia="宋体" w:hAnsi="宋体" w:cs="宋体"/>
      <w:b/>
      <w:bCs/>
      <w:kern w:val="36"/>
      <w:sz w:val="48"/>
      <w:szCs w:val="48"/>
    </w:rPr>
  </w:style>
  <w:style w:type="character" w:customStyle="1" w:styleId="section-h1">
    <w:name w:val="section-h1"/>
    <w:basedOn w:val="a1"/>
    <w:qFormat/>
    <w:rPr>
      <w:vertAlign w:val="baseline"/>
    </w:rPr>
  </w:style>
  <w:style w:type="paragraph" w:customStyle="1" w:styleId="para">
    <w:name w:val="para"/>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law-tit-2">
    <w:name w:val="law-tit-2"/>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para-2">
    <w:name w:val="para-2"/>
    <w:basedOn w:val="a0"/>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框文本 Char"/>
    <w:basedOn w:val="a1"/>
    <w:link w:val="a6"/>
    <w:uiPriority w:val="99"/>
    <w:semiHidden/>
    <w:qFormat/>
    <w:rPr>
      <w:sz w:val="18"/>
      <w:szCs w:val="18"/>
    </w:rPr>
  </w:style>
  <w:style w:type="paragraph" w:styleId="ad">
    <w:name w:val="List Paragraph"/>
    <w:basedOn w:val="a0"/>
    <w:uiPriority w:val="34"/>
    <w:qFormat/>
    <w:pPr>
      <w:widowControl/>
      <w:ind w:firstLineChars="200" w:firstLine="420"/>
      <w:jc w:val="left"/>
    </w:pPr>
    <w:rPr>
      <w:rFonts w:ascii="宋体" w:eastAsia="宋体" w:hAnsi="宋体" w:cs="宋体"/>
      <w:kern w:val="0"/>
      <w:sz w:val="24"/>
      <w:szCs w:val="24"/>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rPr>
      <w:sz w:val="18"/>
      <w:szCs w:val="18"/>
    </w:rPr>
  </w:style>
  <w:style w:type="character" w:customStyle="1" w:styleId="3Char">
    <w:name w:val="标题 3 Char"/>
    <w:basedOn w:val="a1"/>
    <w:link w:val="30"/>
    <w:uiPriority w:val="9"/>
    <w:semiHidden/>
    <w:qFormat/>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Char">
    <w:name w:val="正文缩进 Char"/>
    <w:link w:val="a4"/>
    <w:uiPriority w:val="99"/>
    <w:rPr>
      <w:sz w:val="24"/>
    </w:rPr>
  </w:style>
  <w:style w:type="paragraph" w:customStyle="1" w:styleId="ae">
    <w:name w:val="图例"/>
    <w:basedOn w:val="a0"/>
    <w:qFormat/>
    <w:pPr>
      <w:spacing w:beforeLines="50" w:afterLines="50" w:line="360" w:lineRule="auto"/>
      <w:ind w:left="720"/>
      <w:jc w:val="center"/>
    </w:pPr>
    <w:rPr>
      <w:rFonts w:cs="宋体"/>
      <w:sz w:val="20"/>
      <w:szCs w:val="20"/>
      <w:lang w:val="en-AU" w:eastAsia="en-US"/>
    </w:rPr>
  </w:style>
  <w:style w:type="paragraph" w:customStyle="1" w:styleId="a">
    <w:name w:val="标书正文标号"/>
    <w:basedOn w:val="a5"/>
    <w:qFormat/>
    <w:pPr>
      <w:numPr>
        <w:numId w:val="2"/>
      </w:numPr>
      <w:ind w:firstLineChars="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lsdException w:name="footer" w:semiHidden="0" w:qFormat="1"/>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1">
    <w:name w:val="heading 1"/>
    <w:basedOn w:val="a0"/>
    <w:next w:val="10"/>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0"/>
    <w:next w:val="a0"/>
    <w:uiPriority w:val="9"/>
    <w:unhideWhenUsed/>
    <w:qFormat/>
    <w:pPr>
      <w:keepNext/>
      <w:keepLines/>
      <w:spacing w:before="260" w:after="260" w:line="413" w:lineRule="auto"/>
      <w:outlineLvl w:val="1"/>
    </w:pPr>
    <w:rPr>
      <w:rFonts w:ascii="Arial" w:eastAsia="黑体" w:hAnsi="Arial"/>
      <w:b/>
      <w:sz w:val="32"/>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
    <w:name w:val="heading 4"/>
    <w:basedOn w:val="2"/>
    <w:next w:val="10"/>
    <w:link w:val="4Char"/>
    <w:uiPriority w:val="9"/>
    <w:semiHidden/>
    <w:unhideWhenUsed/>
    <w:qFormat/>
    <w:pPr>
      <w:spacing w:before="280" w:after="290" w:line="376" w:lineRule="auto"/>
      <w:outlineLvl w:val="3"/>
    </w:pPr>
    <w:rPr>
      <w:rFonts w:asciiTheme="majorHAnsi" w:eastAsiaTheme="majorEastAsia" w:hAnsiTheme="majorHAnsi" w:cstheme="majorBidi"/>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basedOn w:val="a0"/>
    <w:qFormat/>
    <w:pPr>
      <w:spacing w:beforeLines="50" w:line="300" w:lineRule="auto"/>
      <w:ind w:firstLineChars="200" w:firstLine="200"/>
    </w:pPr>
  </w:style>
  <w:style w:type="paragraph" w:styleId="a4">
    <w:name w:val="Normal Indent"/>
    <w:basedOn w:val="a0"/>
    <w:link w:val="Char"/>
    <w:uiPriority w:val="99"/>
    <w:qFormat/>
    <w:pPr>
      <w:spacing w:line="360" w:lineRule="auto"/>
      <w:ind w:firstLineChars="200" w:firstLine="420"/>
    </w:pPr>
    <w:rPr>
      <w:sz w:val="24"/>
    </w:rPr>
  </w:style>
  <w:style w:type="paragraph" w:styleId="3">
    <w:name w:val="List Bullet 3"/>
    <w:basedOn w:val="a5"/>
    <w:uiPriority w:val="99"/>
    <w:semiHidden/>
    <w:unhideWhenUsed/>
    <w:qFormat/>
    <w:pPr>
      <w:numPr>
        <w:numId w:val="1"/>
      </w:numPr>
      <w:tabs>
        <w:tab w:val="clear" w:pos="-60"/>
        <w:tab w:val="left" w:pos="1200"/>
      </w:tabs>
    </w:pPr>
  </w:style>
  <w:style w:type="paragraph" w:customStyle="1" w:styleId="a5">
    <w:name w:val="标书正文"/>
    <w:basedOn w:val="a0"/>
    <w:qFormat/>
    <w:pPr>
      <w:widowControl/>
      <w:spacing w:afterLines="50" w:after="156" w:line="360" w:lineRule="auto"/>
      <w:ind w:firstLineChars="200" w:firstLine="480"/>
      <w:jc w:val="left"/>
    </w:pPr>
    <w:rPr>
      <w:rFonts w:ascii="宋体" w:eastAsia="宋体" w:hAnsi="宋体" w:cs="宋体"/>
      <w:kern w:val="0"/>
      <w:sz w:val="24"/>
      <w:szCs w:val="20"/>
    </w:rPr>
  </w:style>
  <w:style w:type="paragraph" w:styleId="a6">
    <w:name w:val="Balloon Text"/>
    <w:basedOn w:val="a0"/>
    <w:link w:val="Char0"/>
    <w:uiPriority w:val="99"/>
    <w:semiHidden/>
    <w:unhideWhenUsed/>
    <w:rPr>
      <w:sz w:val="18"/>
      <w:szCs w:val="18"/>
    </w:rPr>
  </w:style>
  <w:style w:type="paragraph" w:styleId="a7">
    <w:name w:val="footer"/>
    <w:basedOn w:val="a0"/>
    <w:link w:val="Char1"/>
    <w:uiPriority w:val="99"/>
    <w:unhideWhenUsed/>
    <w:qFormat/>
    <w:pPr>
      <w:tabs>
        <w:tab w:val="center" w:pos="4153"/>
        <w:tab w:val="right" w:pos="8306"/>
      </w:tabs>
      <w:snapToGrid w:val="0"/>
      <w:jc w:val="left"/>
    </w:pPr>
    <w:rPr>
      <w:sz w:val="18"/>
      <w:szCs w:val="18"/>
    </w:rPr>
  </w:style>
  <w:style w:type="paragraph" w:styleId="a8">
    <w:name w:val="header"/>
    <w:basedOn w:val="a0"/>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bCs/>
    </w:rPr>
  </w:style>
  <w:style w:type="character" w:styleId="ac">
    <w:name w:val="Hyperlink"/>
    <w:basedOn w:val="a1"/>
    <w:uiPriority w:val="99"/>
    <w:semiHidden/>
    <w:unhideWhenUsed/>
    <w:qFormat/>
    <w:rPr>
      <w:color w:val="666666"/>
      <w:u w:val="none"/>
      <w:vertAlign w:val="baseline"/>
    </w:rPr>
  </w:style>
  <w:style w:type="character" w:customStyle="1" w:styleId="1Char">
    <w:name w:val="标题 1 Char"/>
    <w:basedOn w:val="a1"/>
    <w:link w:val="1"/>
    <w:uiPriority w:val="9"/>
    <w:rPr>
      <w:rFonts w:ascii="宋体" w:eastAsia="宋体" w:hAnsi="宋体" w:cs="宋体"/>
      <w:b/>
      <w:bCs/>
      <w:kern w:val="36"/>
      <w:sz w:val="48"/>
      <w:szCs w:val="48"/>
    </w:rPr>
  </w:style>
  <w:style w:type="character" w:customStyle="1" w:styleId="section-h1">
    <w:name w:val="section-h1"/>
    <w:basedOn w:val="a1"/>
    <w:qFormat/>
    <w:rPr>
      <w:vertAlign w:val="baseline"/>
    </w:rPr>
  </w:style>
  <w:style w:type="paragraph" w:customStyle="1" w:styleId="para">
    <w:name w:val="para"/>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law-tit-2">
    <w:name w:val="law-tit-2"/>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para-2">
    <w:name w:val="para-2"/>
    <w:basedOn w:val="a0"/>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框文本 Char"/>
    <w:basedOn w:val="a1"/>
    <w:link w:val="a6"/>
    <w:uiPriority w:val="99"/>
    <w:semiHidden/>
    <w:qFormat/>
    <w:rPr>
      <w:sz w:val="18"/>
      <w:szCs w:val="18"/>
    </w:rPr>
  </w:style>
  <w:style w:type="paragraph" w:styleId="ad">
    <w:name w:val="List Paragraph"/>
    <w:basedOn w:val="a0"/>
    <w:uiPriority w:val="34"/>
    <w:qFormat/>
    <w:pPr>
      <w:widowControl/>
      <w:ind w:firstLineChars="200" w:firstLine="420"/>
      <w:jc w:val="left"/>
    </w:pPr>
    <w:rPr>
      <w:rFonts w:ascii="宋体" w:eastAsia="宋体" w:hAnsi="宋体" w:cs="宋体"/>
      <w:kern w:val="0"/>
      <w:sz w:val="24"/>
      <w:szCs w:val="24"/>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rPr>
      <w:sz w:val="18"/>
      <w:szCs w:val="18"/>
    </w:rPr>
  </w:style>
  <w:style w:type="character" w:customStyle="1" w:styleId="3Char">
    <w:name w:val="标题 3 Char"/>
    <w:basedOn w:val="a1"/>
    <w:link w:val="30"/>
    <w:uiPriority w:val="9"/>
    <w:semiHidden/>
    <w:qFormat/>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Char">
    <w:name w:val="正文缩进 Char"/>
    <w:link w:val="a4"/>
    <w:uiPriority w:val="99"/>
    <w:rPr>
      <w:sz w:val="24"/>
    </w:rPr>
  </w:style>
  <w:style w:type="paragraph" w:customStyle="1" w:styleId="ae">
    <w:name w:val="图例"/>
    <w:basedOn w:val="a0"/>
    <w:qFormat/>
    <w:pPr>
      <w:spacing w:beforeLines="50" w:afterLines="50" w:line="360" w:lineRule="auto"/>
      <w:ind w:left="720"/>
      <w:jc w:val="center"/>
    </w:pPr>
    <w:rPr>
      <w:rFonts w:cs="宋体"/>
      <w:sz w:val="20"/>
      <w:szCs w:val="20"/>
      <w:lang w:val="en-AU" w:eastAsia="en-US"/>
    </w:rPr>
  </w:style>
  <w:style w:type="paragraph" w:customStyle="1" w:styleId="a">
    <w:name w:val="标书正文标号"/>
    <w:basedOn w:val="a5"/>
    <w:qFormat/>
    <w:pPr>
      <w:numPr>
        <w:numId w:val="2"/>
      </w:numPr>
      <w:ind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ZhangZhenming</dc:creator>
  <cp:lastModifiedBy>hxyl</cp:lastModifiedBy>
  <cp:revision>3</cp:revision>
  <dcterms:created xsi:type="dcterms:W3CDTF">2021-07-22T10:06:00Z</dcterms:created>
  <dcterms:modified xsi:type="dcterms:W3CDTF">2021-07-22T10:08:00Z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7D09E82325244688875712D1CDB3F88C</vt:lpwstr>
  </property>
</Properties>
</file>