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AAF" w:rsidRDefault="00744AAF" w:rsidP="00744AAF"/>
    <w:p w:rsidR="00744AAF" w:rsidRDefault="00744AAF" w:rsidP="00744AAF"/>
    <w:p w:rsidR="00744AAF" w:rsidRDefault="00744AAF" w:rsidP="00744AAF">
      <w:pPr>
        <w:rPr>
          <w:rFonts w:hint="eastAsia"/>
        </w:rPr>
      </w:pPr>
    </w:p>
    <w:p w:rsidR="00744AAF" w:rsidRDefault="00744AAF" w:rsidP="00744AAF">
      <w:pPr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蒙牛智慧供应链项目</w:t>
      </w:r>
    </w:p>
    <w:p w:rsidR="00744AAF" w:rsidRDefault="00744AAF" w:rsidP="00744AAF">
      <w:pPr>
        <w:jc w:val="center"/>
        <w:rPr>
          <w:rFonts w:ascii="黑体" w:eastAsia="黑体" w:hAnsi="黑体" w:hint="eastAsia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功能说明书</w:t>
      </w:r>
    </w:p>
    <w:p w:rsidR="00744AAF" w:rsidRDefault="00744AAF" w:rsidP="00744AAF">
      <w:pPr>
        <w:spacing w:line="220" w:lineRule="atLeast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rFonts w:hint="eastAsia"/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spacing w:line="220" w:lineRule="atLeast"/>
        <w:jc w:val="center"/>
        <w:rPr>
          <w:szCs w:val="21"/>
        </w:rPr>
      </w:pPr>
    </w:p>
    <w:p w:rsidR="00744AAF" w:rsidRDefault="00744AAF" w:rsidP="00744AAF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t>北京华夏易联科技开发有限公司</w:t>
      </w:r>
    </w:p>
    <w:p w:rsidR="00744AAF" w:rsidRDefault="00744AAF" w:rsidP="00744AAF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eastAsia="黑体"/>
          <w:b/>
          <w:sz w:val="44"/>
          <w:szCs w:val="44"/>
        </w:rPr>
        <w:t>202</w:t>
      </w:r>
      <w:r>
        <w:rPr>
          <w:rFonts w:eastAsia="黑体" w:hint="eastAsia"/>
          <w:b/>
          <w:sz w:val="44"/>
          <w:szCs w:val="44"/>
        </w:rPr>
        <w:t>1</w:t>
      </w:r>
      <w:r>
        <w:rPr>
          <w:rFonts w:ascii="黑体" w:eastAsia="黑体" w:hAnsi="黑体" w:hint="eastAsia"/>
          <w:b/>
          <w:sz w:val="44"/>
          <w:szCs w:val="44"/>
        </w:rPr>
        <w:t>年8月</w:t>
      </w:r>
    </w:p>
    <w:p w:rsidR="00744AAF" w:rsidRDefault="00744AAF" w:rsidP="00744AAF">
      <w:pPr>
        <w:rPr>
          <w:rFonts w:ascii="黑体" w:eastAsia="黑体" w:hAnsi="黑体"/>
          <w:b/>
          <w:sz w:val="44"/>
          <w:szCs w:val="44"/>
        </w:rPr>
      </w:pPr>
    </w:p>
    <w:p w:rsidR="00744AAF" w:rsidRDefault="00744AAF" w:rsidP="00744AAF">
      <w:pPr>
        <w:rPr>
          <w:rFonts w:ascii="黑体" w:eastAsia="黑体" w:hAnsi="黑体"/>
          <w:b/>
          <w:sz w:val="44"/>
          <w:szCs w:val="44"/>
        </w:rPr>
      </w:pPr>
    </w:p>
    <w:p w:rsidR="00744AAF" w:rsidRDefault="00744AAF" w:rsidP="00744AAF">
      <w:pPr>
        <w:rPr>
          <w:rFonts w:ascii="黑体" w:eastAsia="黑体" w:hAnsi="黑体"/>
          <w:b/>
          <w:sz w:val="44"/>
          <w:szCs w:val="44"/>
        </w:rPr>
      </w:pPr>
    </w:p>
    <w:p w:rsidR="00744AAF" w:rsidRDefault="00744AAF" w:rsidP="00744AAF">
      <w:pPr>
        <w:rPr>
          <w:rFonts w:hint="eastAsia"/>
          <w:sz w:val="28"/>
          <w:szCs w:val="28"/>
        </w:rPr>
      </w:pPr>
    </w:p>
    <w:p w:rsidR="00744AAF" w:rsidRDefault="00744AAF" w:rsidP="00744AAF">
      <w:pPr>
        <w:jc w:val="center"/>
      </w:pPr>
      <w:r>
        <w:rPr>
          <w:b/>
          <w:sz w:val="44"/>
          <w:szCs w:val="44"/>
        </w:rPr>
        <w:lastRenderedPageBreak/>
        <w:t>目</w:t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录</w:t>
      </w:r>
      <w:bookmarkStart w:id="0" w:name="_Toc39851581"/>
      <w:bookmarkStart w:id="1" w:name="_Toc8572"/>
    </w:p>
    <w:p w:rsidR="00744AAF" w:rsidRDefault="00744AAF" w:rsidP="00744AAF">
      <w:pPr>
        <w:jc w:val="center"/>
      </w:pPr>
      <w:bookmarkStart w:id="2" w:name="_Toc648"/>
      <w:bookmarkStart w:id="3" w:name="_Toc12135"/>
      <w:bookmarkStart w:id="4" w:name="_Toc4974"/>
    </w:p>
    <w:p w:rsidR="00744AAF" w:rsidRDefault="00744AAF" w:rsidP="00744AAF">
      <w:pPr>
        <w:pStyle w:val="20"/>
        <w:tabs>
          <w:tab w:val="right" w:leader="dot" w:pos="8265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hyperlink w:anchor="_Toc15743" w:history="1">
        <w:r>
          <w:rPr>
            <w:rFonts w:hint="eastAsia"/>
          </w:rPr>
          <w:t>第</w:t>
        </w:r>
        <w:r>
          <w:rPr>
            <w:rFonts w:hint="eastAsia"/>
          </w:rPr>
          <w:t>1</w:t>
        </w:r>
        <w:r>
          <w:rPr>
            <w:rFonts w:hint="eastAsia"/>
          </w:rPr>
          <w:t>章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引言</w:t>
        </w:r>
        <w:r>
          <w:tab/>
        </w:r>
        <w:r>
          <w:fldChar w:fldCharType="begin"/>
        </w:r>
        <w:r>
          <w:instrText xml:space="preserve"> PAGEREF _Toc15743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134" w:history="1">
        <w:r>
          <w:rPr>
            <w:rFonts w:hint="eastAsia"/>
          </w:rPr>
          <w:t>1.1</w:t>
        </w:r>
        <w:r>
          <w:rPr>
            <w:rFonts w:hint="eastAsia"/>
          </w:rPr>
          <w:t>系统概述</w:t>
        </w:r>
        <w:r>
          <w:tab/>
        </w:r>
        <w:r>
          <w:fldChar w:fldCharType="begin"/>
        </w:r>
        <w:r>
          <w:instrText xml:space="preserve"> PAGEREF _Toc134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744AAF" w:rsidRDefault="00744AAF" w:rsidP="00744AAF">
      <w:pPr>
        <w:pStyle w:val="20"/>
        <w:tabs>
          <w:tab w:val="right" w:leader="dot" w:pos="8265"/>
        </w:tabs>
      </w:pPr>
      <w:hyperlink w:anchor="_Toc7879" w:history="1">
        <w:r>
          <w:rPr>
            <w:rFonts w:hint="eastAsia"/>
          </w:rPr>
          <w:t>第</w:t>
        </w:r>
        <w:r>
          <w:rPr>
            <w:rFonts w:hint="eastAsia"/>
          </w:rPr>
          <w:t>2</w:t>
        </w:r>
        <w:r>
          <w:rPr>
            <w:rFonts w:hint="eastAsia"/>
          </w:rPr>
          <w:t>章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系统功能简述</w:t>
        </w:r>
        <w:r>
          <w:tab/>
        </w:r>
        <w:r>
          <w:fldChar w:fldCharType="begin"/>
        </w:r>
        <w:r>
          <w:instrText xml:space="preserve"> PAGEREF _Toc7879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18097" w:history="1">
        <w:r>
          <w:rPr>
            <w:rFonts w:hint="eastAsia"/>
          </w:rPr>
          <w:t>2.1</w:t>
        </w:r>
        <w:r>
          <w:rPr>
            <w:rFonts w:ascii="宋体" w:hAnsi="宋体" w:hint="eastAsia"/>
          </w:rPr>
          <w:t>系统功能</w:t>
        </w:r>
        <w:r>
          <w:tab/>
        </w:r>
        <w:r>
          <w:fldChar w:fldCharType="begin"/>
        </w:r>
        <w:r>
          <w:instrText xml:space="preserve"> PAGEREF _Toc18097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23773" w:history="1">
        <w:r>
          <w:t>2.2</w:t>
        </w:r>
        <w:r>
          <w:rPr>
            <w:rFonts w:ascii="宋体" w:hAnsi="宋体" w:hint="eastAsia"/>
          </w:rPr>
          <w:t>运行环境</w:t>
        </w:r>
        <w:r>
          <w:tab/>
        </w:r>
        <w:r>
          <w:fldChar w:fldCharType="begin"/>
        </w:r>
        <w:r>
          <w:instrText xml:space="preserve"> PAGEREF _Toc23773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744AAF" w:rsidRDefault="00744AAF" w:rsidP="00744AAF">
      <w:pPr>
        <w:pStyle w:val="20"/>
        <w:tabs>
          <w:tab w:val="right" w:leader="dot" w:pos="8265"/>
        </w:tabs>
      </w:pPr>
      <w:hyperlink w:anchor="_Toc28364" w:history="1">
        <w:r>
          <w:rPr>
            <w:rFonts w:hint="eastAsia"/>
          </w:rPr>
          <w:t>第</w:t>
        </w:r>
        <w:r>
          <w:rPr>
            <w:rFonts w:hint="eastAsia"/>
          </w:rPr>
          <w:t>3</w:t>
        </w:r>
        <w:r>
          <w:rPr>
            <w:rFonts w:hint="eastAsia"/>
          </w:rPr>
          <w:t>章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系统使用说明</w:t>
        </w:r>
        <w:r>
          <w:tab/>
        </w:r>
        <w:r>
          <w:fldChar w:fldCharType="begin"/>
        </w:r>
        <w:r>
          <w:instrText xml:space="preserve"> PAGEREF _Toc28364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280" w:history="1">
        <w:r>
          <w:rPr>
            <w:rFonts w:hint="eastAsia"/>
          </w:rPr>
          <w:t>3.1</w:t>
        </w:r>
        <w:r>
          <w:rPr>
            <w:rFonts w:hint="eastAsia"/>
          </w:rPr>
          <w:t>系统界面</w:t>
        </w:r>
        <w:r>
          <w:tab/>
        </w:r>
        <w:r>
          <w:fldChar w:fldCharType="begin"/>
        </w:r>
        <w:r>
          <w:instrText xml:space="preserve"> PAGEREF _Toc280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24989" w:history="1">
        <w:r>
          <w:rPr>
            <w:rFonts w:hint="eastAsia"/>
          </w:rPr>
          <w:t>3.2</w:t>
        </w:r>
        <w:r>
          <w:rPr>
            <w:rFonts w:hint="eastAsia"/>
          </w:rPr>
          <w:t>基础数据</w:t>
        </w:r>
        <w:r>
          <w:tab/>
        </w:r>
        <w:r>
          <w:fldChar w:fldCharType="begin"/>
        </w:r>
        <w:r>
          <w:instrText xml:space="preserve"> PAGEREF _Toc24989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27334" w:history="1">
        <w:r>
          <w:rPr>
            <w:rFonts w:hint="eastAsia"/>
          </w:rPr>
          <w:t>3.</w:t>
        </w:r>
        <w:r>
          <w:t>3</w:t>
        </w:r>
        <w:r>
          <w:rPr>
            <w:rFonts w:hint="eastAsia"/>
          </w:rPr>
          <w:t>精准排产</w:t>
        </w:r>
        <w:r>
          <w:tab/>
        </w:r>
        <w:r>
          <w:fldChar w:fldCharType="begin"/>
        </w:r>
        <w:r>
          <w:instrText xml:space="preserve"> PAGEREF _Toc27334 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15438" w:history="1">
        <w:r>
          <w:rPr>
            <w:rFonts w:hint="eastAsia"/>
          </w:rPr>
          <w:t>3.</w:t>
        </w:r>
        <w:r>
          <w:t>4</w:t>
        </w:r>
        <w:r>
          <w:rPr>
            <w:rFonts w:hint="eastAsia"/>
          </w:rPr>
          <w:t>原奶布局</w:t>
        </w:r>
        <w:r>
          <w:tab/>
        </w:r>
        <w:r>
          <w:fldChar w:fldCharType="begin"/>
        </w:r>
        <w:r>
          <w:instrText xml:space="preserve"> PAGEREF _Toc15438 </w:instrText>
        </w:r>
        <w:r>
          <w:fldChar w:fldCharType="separate"/>
        </w:r>
        <w:r>
          <w:t>58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31005" w:history="1">
        <w:r>
          <w:rPr>
            <w:rFonts w:hint="eastAsia"/>
          </w:rPr>
          <w:t>3.</w:t>
        </w:r>
        <w:r>
          <w:t>5</w:t>
        </w:r>
        <w:r>
          <w:t>资源平衡</w:t>
        </w:r>
        <w:r>
          <w:tab/>
        </w:r>
        <w:r>
          <w:fldChar w:fldCharType="begin"/>
        </w:r>
        <w:r>
          <w:instrText xml:space="preserve"> PAGEREF _Toc31005 </w:instrText>
        </w:r>
        <w:r>
          <w:fldChar w:fldCharType="separate"/>
        </w:r>
        <w:r>
          <w:t>66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1324" w:history="1">
        <w:r>
          <w:rPr>
            <w:rFonts w:hint="eastAsia"/>
          </w:rPr>
          <w:t xml:space="preserve">3.6 </w:t>
        </w:r>
        <w:r>
          <w:rPr>
            <w:rFonts w:hint="eastAsia"/>
          </w:rPr>
          <w:t>系统设置</w:t>
        </w:r>
        <w:r>
          <w:tab/>
        </w:r>
        <w:r>
          <w:fldChar w:fldCharType="begin"/>
        </w:r>
        <w:r>
          <w:instrText xml:space="preserve"> PAGEREF _Toc1324 </w:instrText>
        </w:r>
        <w:r>
          <w:fldChar w:fldCharType="separate"/>
        </w:r>
        <w:r>
          <w:t>98</w:t>
        </w:r>
        <w:r>
          <w:fldChar w:fldCharType="end"/>
        </w:r>
      </w:hyperlink>
    </w:p>
    <w:p w:rsidR="00744AAF" w:rsidRDefault="00744AAF" w:rsidP="00744AAF">
      <w:pPr>
        <w:pStyle w:val="20"/>
        <w:tabs>
          <w:tab w:val="right" w:leader="dot" w:pos="8265"/>
        </w:tabs>
      </w:pPr>
      <w:hyperlink w:anchor="_Toc21876" w:history="1">
        <w:r>
          <w:rPr>
            <w:rFonts w:hint="eastAsia"/>
          </w:rPr>
          <w:t>第</w:t>
        </w:r>
        <w:r>
          <w:rPr>
            <w:rFonts w:hint="eastAsia"/>
          </w:rPr>
          <w:t>4</w:t>
        </w:r>
        <w:r>
          <w:rPr>
            <w:rFonts w:hint="eastAsia"/>
          </w:rPr>
          <w:t>章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辅助功能</w:t>
        </w:r>
        <w:r>
          <w:tab/>
        </w:r>
        <w:r>
          <w:fldChar w:fldCharType="begin"/>
        </w:r>
        <w:r>
          <w:instrText xml:space="preserve"> PAGEREF _Toc21876 </w:instrText>
        </w:r>
        <w:r>
          <w:fldChar w:fldCharType="separate"/>
        </w:r>
        <w:r>
          <w:t>103</w:t>
        </w:r>
        <w:r>
          <w:fldChar w:fldCharType="end"/>
        </w:r>
      </w:hyperlink>
    </w:p>
    <w:p w:rsidR="00744AAF" w:rsidRDefault="00744AAF" w:rsidP="00744AAF">
      <w:pPr>
        <w:pStyle w:val="30"/>
        <w:tabs>
          <w:tab w:val="right" w:leader="dot" w:pos="8265"/>
        </w:tabs>
      </w:pPr>
      <w:hyperlink w:anchor="_Toc4973" w:history="1">
        <w:r>
          <w:rPr>
            <w:rFonts w:hint="eastAsia"/>
          </w:rPr>
          <w:t xml:space="preserve">4.1 </w:t>
        </w:r>
        <w:r>
          <w:rPr>
            <w:rFonts w:hint="eastAsia"/>
          </w:rPr>
          <w:t>打开</w:t>
        </w:r>
        <w:r>
          <w:rPr>
            <w:rFonts w:hint="eastAsia"/>
          </w:rPr>
          <w:t>/</w:t>
        </w:r>
        <w:r>
          <w:rPr>
            <w:rFonts w:hint="eastAsia"/>
          </w:rPr>
          <w:t>切换</w:t>
        </w:r>
        <w:r>
          <w:rPr>
            <w:rFonts w:hint="eastAsia"/>
          </w:rPr>
          <w:t>/</w:t>
        </w:r>
        <w:r>
          <w:rPr>
            <w:rFonts w:hint="eastAsia"/>
          </w:rPr>
          <w:t>关闭操作窗口</w:t>
        </w:r>
        <w:r>
          <w:tab/>
        </w:r>
        <w:r>
          <w:fldChar w:fldCharType="begin"/>
        </w:r>
        <w:r>
          <w:instrText xml:space="preserve"> PAGEREF _Toc4973 </w:instrText>
        </w:r>
        <w:r>
          <w:fldChar w:fldCharType="separate"/>
        </w:r>
        <w:r>
          <w:t>103</w:t>
        </w:r>
        <w:r>
          <w:fldChar w:fldCharType="end"/>
        </w:r>
      </w:hyperlink>
    </w:p>
    <w:p w:rsidR="00744AAF" w:rsidRDefault="00744AAF" w:rsidP="00744AAF">
      <w:r>
        <w:fldChar w:fldCharType="end"/>
      </w:r>
    </w:p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/>
    <w:p w:rsidR="00744AAF" w:rsidRDefault="00744AAF" w:rsidP="00744AAF">
      <w:pPr>
        <w:rPr>
          <w:rFonts w:hint="eastAsia"/>
        </w:rPr>
      </w:pPr>
    </w:p>
    <w:p w:rsidR="00744AAF" w:rsidRDefault="00744AAF" w:rsidP="00744AAF">
      <w:pPr>
        <w:pStyle w:val="2"/>
      </w:pPr>
      <w:bookmarkStart w:id="5" w:name="_Toc15743"/>
      <w:r>
        <w:rPr>
          <w:rFonts w:hint="eastAsia"/>
        </w:rP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引言</w:t>
      </w:r>
      <w:bookmarkEnd w:id="0"/>
      <w:bookmarkEnd w:id="1"/>
      <w:bookmarkEnd w:id="2"/>
      <w:bookmarkEnd w:id="3"/>
      <w:bookmarkEnd w:id="4"/>
      <w:bookmarkEnd w:id="5"/>
    </w:p>
    <w:p w:rsidR="00744AAF" w:rsidRDefault="00744AAF" w:rsidP="00744AAF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本使用手册详细向用户介绍了本系统的运行环境、软件及具体的操作步骤和注意事项，使用户能够按照本手册进行准确无误的操作，保证系统的正常运行。</w:t>
      </w:r>
    </w:p>
    <w:p w:rsidR="00744AAF" w:rsidRDefault="00744AAF" w:rsidP="00744AAF">
      <w:pPr>
        <w:ind w:firstLineChars="200" w:firstLine="420"/>
        <w:rPr>
          <w:rFonts w:hint="eastAsia"/>
        </w:rPr>
      </w:pPr>
    </w:p>
    <w:p w:rsidR="00744AAF" w:rsidRDefault="00744AAF" w:rsidP="00744AAF">
      <w:pPr>
        <w:pStyle w:val="3"/>
      </w:pPr>
      <w:bookmarkStart w:id="6" w:name="_Toc39851582"/>
      <w:bookmarkStart w:id="7" w:name="_Toc27620"/>
      <w:bookmarkStart w:id="8" w:name="_Toc23478"/>
      <w:bookmarkStart w:id="9" w:name="_Toc1905"/>
      <w:bookmarkStart w:id="10" w:name="_Toc17815"/>
      <w:bookmarkStart w:id="11" w:name="_Toc134"/>
      <w:r>
        <w:rPr>
          <w:rFonts w:hint="eastAsia"/>
        </w:rPr>
        <w:t>1.1</w:t>
      </w:r>
      <w:r>
        <w:rPr>
          <w:rFonts w:hint="eastAsia"/>
        </w:rPr>
        <w:t>系统概述</w:t>
      </w:r>
      <w:bookmarkEnd w:id="6"/>
      <w:bookmarkEnd w:id="7"/>
      <w:bookmarkEnd w:id="8"/>
      <w:bookmarkEnd w:id="9"/>
      <w:bookmarkEnd w:id="10"/>
      <w:bookmarkEnd w:id="11"/>
    </w:p>
    <w:p w:rsidR="00744AAF" w:rsidRDefault="00744AAF" w:rsidP="00744AAF">
      <w:pPr>
        <w:pStyle w:val="CSS1"/>
        <w:ind w:firstLine="420"/>
        <w:rPr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在数字化时代，企业的创新、发展离不开信息化、标准化的支撑。通过本次系统的升级，减少人工干预，整合一期现有功能，实现线上线下统一操作，统一处理，提高排产效率。增强数据正确性校验、规则校验、报错提示，增强数据质量管理环节的质量控制，提升排产模型输入数据质量。 增强SAAS应用表单数据验证能力，双重保证数据质量。实现部门之间的排产信息操作界面一体化，提高排产信息传递效率。增强SaaS应用端，前段规则配置的灵活性，提供多种排程效果对比分析。</w:t>
      </w: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  <w:rPr>
          <w:rFonts w:hint="eastAsia"/>
        </w:rPr>
      </w:pPr>
    </w:p>
    <w:p w:rsidR="00744AAF" w:rsidRDefault="00744AAF" w:rsidP="00744AAF">
      <w:pPr>
        <w:pStyle w:val="2"/>
      </w:pPr>
      <w:bookmarkStart w:id="12" w:name="_Toc39851584"/>
      <w:bookmarkStart w:id="13" w:name="_Toc4885"/>
      <w:bookmarkStart w:id="14" w:name="_Toc7212"/>
      <w:bookmarkStart w:id="15" w:name="_Toc16401"/>
      <w:bookmarkStart w:id="16" w:name="_Toc19403"/>
      <w:bookmarkStart w:id="17" w:name="_Toc7879"/>
      <w:r>
        <w:rPr>
          <w:rFonts w:hint="eastAsia"/>
        </w:rPr>
        <w:lastRenderedPageBreak/>
        <w:t>第</w:t>
      </w:r>
      <w:r>
        <w:rPr>
          <w:rFonts w:hint="eastAsia"/>
        </w:rPr>
        <w:t>2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系统功能简述</w:t>
      </w:r>
      <w:bookmarkEnd w:id="12"/>
      <w:bookmarkEnd w:id="13"/>
      <w:bookmarkEnd w:id="14"/>
      <w:bookmarkEnd w:id="15"/>
      <w:bookmarkEnd w:id="16"/>
      <w:bookmarkEnd w:id="17"/>
    </w:p>
    <w:p w:rsidR="00744AAF" w:rsidRDefault="00744AAF" w:rsidP="00744AAF">
      <w:pPr>
        <w:pStyle w:val="3"/>
        <w:rPr>
          <w:rFonts w:ascii="宋体" w:hAnsi="宋体"/>
        </w:rPr>
      </w:pPr>
      <w:bookmarkStart w:id="18" w:name="_Toc39851585"/>
      <w:bookmarkStart w:id="19" w:name="_Toc20856"/>
      <w:bookmarkStart w:id="20" w:name="_Toc14389"/>
      <w:bookmarkStart w:id="21" w:name="_Toc7400"/>
      <w:bookmarkStart w:id="22" w:name="_Toc6291"/>
      <w:bookmarkStart w:id="23" w:name="_Toc18097"/>
      <w:r>
        <w:rPr>
          <w:rFonts w:hint="eastAsia"/>
        </w:rPr>
        <w:t>2.1</w:t>
      </w:r>
      <w:r>
        <w:rPr>
          <w:rFonts w:ascii="宋体" w:hAnsi="宋体" w:hint="eastAsia"/>
        </w:rPr>
        <w:t>系统功能</w:t>
      </w:r>
      <w:bookmarkEnd w:id="18"/>
      <w:bookmarkEnd w:id="19"/>
      <w:bookmarkEnd w:id="20"/>
      <w:bookmarkEnd w:id="21"/>
      <w:bookmarkEnd w:id="22"/>
      <w:bookmarkEnd w:id="23"/>
    </w:p>
    <w:p w:rsidR="00744AAF" w:rsidRDefault="00744AAF" w:rsidP="00744AAF">
      <w:pPr>
        <w:ind w:firstLineChars="193" w:firstLine="405"/>
        <w:rPr>
          <w:rFonts w:ascii="仿宋" w:eastAsia="仿宋" w:hAnsi="仿宋"/>
          <w:color w:val="000000"/>
        </w:rPr>
      </w:pPr>
      <w:bookmarkStart w:id="24" w:name="_Toc39851586"/>
      <w:bookmarkStart w:id="25" w:name="_Toc25815"/>
      <w:bookmarkStart w:id="26" w:name="_Toc18313"/>
      <w:bookmarkStart w:id="27" w:name="_Toc22381"/>
      <w:bookmarkStart w:id="28" w:name="_Toc13249"/>
      <w:r>
        <w:rPr>
          <w:rFonts w:ascii="仿宋" w:eastAsia="仿宋" w:hAnsi="仿宋" w:hint="eastAsia"/>
          <w:color w:val="000000"/>
        </w:rPr>
        <w:t>通过本次系统的升级，整合一期现有功能，加强数据治理，提升算法模型能力，开发SAAS应用，减少人工干预，实现线上线下统一操作，统一处理，提高排产效率。</w:t>
      </w:r>
    </w:p>
    <w:p w:rsidR="00744AAF" w:rsidRDefault="00744AAF" w:rsidP="00744AAF">
      <w:pPr>
        <w:spacing w:line="360" w:lineRule="auto"/>
        <w:ind w:firstLineChars="200" w:firstLine="420"/>
        <w:rPr>
          <w:rFonts w:ascii="仿宋" w:eastAsia="仿宋" w:hAnsi="仿宋"/>
          <w:color w:val="000000"/>
        </w:rPr>
      </w:pPr>
      <w:r>
        <w:rPr>
          <w:rFonts w:ascii="仿宋" w:eastAsia="仿宋" w:hAnsi="仿宋" w:hint="eastAsia"/>
          <w:color w:val="000000"/>
        </w:rPr>
        <w:t xml:space="preserve">1、增强数据正确性校验、规则校验、报错提示，增强数据质量管理环节的质量控制，提升排产模型输入数据质量。 </w:t>
      </w:r>
    </w:p>
    <w:p w:rsidR="00744AAF" w:rsidRDefault="00744AAF" w:rsidP="00744AAF">
      <w:pPr>
        <w:spacing w:line="360" w:lineRule="auto"/>
        <w:ind w:firstLineChars="200" w:firstLine="420"/>
        <w:rPr>
          <w:rFonts w:ascii="仿宋" w:eastAsia="仿宋" w:hAnsi="仿宋"/>
          <w:color w:val="000000"/>
        </w:rPr>
      </w:pPr>
      <w:r>
        <w:rPr>
          <w:rFonts w:ascii="仿宋" w:eastAsia="仿宋" w:hAnsi="仿宋"/>
          <w:color w:val="000000"/>
        </w:rPr>
        <w:t>2</w:t>
      </w:r>
      <w:r>
        <w:rPr>
          <w:rFonts w:ascii="仿宋" w:eastAsia="仿宋" w:hAnsi="仿宋" w:hint="eastAsia"/>
          <w:color w:val="000000"/>
        </w:rPr>
        <w:t>、增强SAAS应用表单数据验证能力，双重保证数据质量。</w:t>
      </w:r>
    </w:p>
    <w:p w:rsidR="00744AAF" w:rsidRDefault="00744AAF" w:rsidP="00744AAF">
      <w:pPr>
        <w:spacing w:line="360" w:lineRule="auto"/>
        <w:ind w:firstLineChars="200" w:firstLine="420"/>
        <w:rPr>
          <w:rFonts w:ascii="仿宋" w:eastAsia="仿宋" w:hAnsi="仿宋"/>
          <w:color w:val="000000"/>
        </w:rPr>
      </w:pPr>
      <w:r>
        <w:rPr>
          <w:rFonts w:ascii="仿宋" w:eastAsia="仿宋" w:hAnsi="仿宋"/>
          <w:color w:val="000000"/>
        </w:rPr>
        <w:t>3</w:t>
      </w:r>
      <w:r>
        <w:rPr>
          <w:rFonts w:ascii="仿宋" w:eastAsia="仿宋" w:hAnsi="仿宋" w:hint="eastAsia"/>
          <w:color w:val="000000"/>
        </w:rPr>
        <w:t>、提高模型结果的准确性、支持更多的排产规则，支持规则排产策略灵活配置，</w:t>
      </w:r>
    </w:p>
    <w:p w:rsidR="00744AAF" w:rsidRDefault="00744AAF" w:rsidP="00744AAF">
      <w:pPr>
        <w:spacing w:line="360" w:lineRule="auto"/>
        <w:rPr>
          <w:rFonts w:ascii="仿宋" w:eastAsia="仿宋" w:hAnsi="仿宋"/>
          <w:color w:val="000000"/>
        </w:rPr>
      </w:pPr>
      <w:r>
        <w:rPr>
          <w:rFonts w:ascii="仿宋" w:eastAsia="仿宋" w:hAnsi="仿宋" w:hint="eastAsia"/>
          <w:color w:val="000000"/>
        </w:rPr>
        <w:t>增加排产问题分析功能，实现原奶布局和精准排产的协同。</w:t>
      </w:r>
    </w:p>
    <w:p w:rsidR="00744AAF" w:rsidRDefault="00744AAF" w:rsidP="00744AAF">
      <w:pPr>
        <w:spacing w:line="360" w:lineRule="auto"/>
        <w:ind w:firstLineChars="200" w:firstLine="420"/>
        <w:rPr>
          <w:rFonts w:ascii="仿宋" w:eastAsia="仿宋" w:hAnsi="仿宋"/>
          <w:color w:val="000000"/>
        </w:rPr>
      </w:pPr>
      <w:r>
        <w:rPr>
          <w:rFonts w:ascii="仿宋" w:eastAsia="仿宋" w:hAnsi="仿宋" w:hint="eastAsia"/>
          <w:color w:val="000000"/>
        </w:rPr>
        <w:t>4、实现部门之间的排产信息操作界面一体化，增加日变更审核权限，提高排产信息传递效率和准确性。</w:t>
      </w:r>
    </w:p>
    <w:p w:rsidR="00744AAF" w:rsidRDefault="00744AAF" w:rsidP="00744AAF">
      <w:pPr>
        <w:pStyle w:val="a3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</w:pPr>
      <w:r>
        <w:rPr>
          <w:rFonts w:ascii="仿宋" w:eastAsia="仿宋" w:hAnsi="仿宋" w:hint="eastAsia"/>
          <w:color w:val="000000"/>
        </w:rPr>
        <w:t>增强SaaS应用端，前段规则配置的灵活性，提供多种排程效果对比分析。</w:t>
      </w:r>
    </w:p>
    <w:p w:rsidR="00744AAF" w:rsidRDefault="00744AAF" w:rsidP="00744AAF">
      <w:pPr>
        <w:rPr>
          <w:rFonts w:hint="eastAsia"/>
        </w:rPr>
      </w:pPr>
    </w:p>
    <w:p w:rsidR="00744AAF" w:rsidRDefault="00744AAF" w:rsidP="00744AAF">
      <w:pPr>
        <w:pStyle w:val="3"/>
        <w:rPr>
          <w:rFonts w:ascii="宋体" w:hAnsi="宋体"/>
        </w:rPr>
      </w:pPr>
      <w:bookmarkStart w:id="29" w:name="_Toc39851587"/>
      <w:bookmarkStart w:id="30" w:name="_Toc16338"/>
      <w:bookmarkStart w:id="31" w:name="_Toc15409"/>
      <w:bookmarkStart w:id="32" w:name="_Toc17713"/>
      <w:bookmarkStart w:id="33" w:name="_Toc16028"/>
      <w:bookmarkStart w:id="34" w:name="_Toc23773"/>
      <w:bookmarkEnd w:id="24"/>
      <w:bookmarkEnd w:id="25"/>
      <w:bookmarkEnd w:id="26"/>
      <w:bookmarkEnd w:id="27"/>
      <w:bookmarkEnd w:id="28"/>
      <w:r>
        <w:t>2.2</w:t>
      </w:r>
      <w:r>
        <w:rPr>
          <w:rFonts w:ascii="宋体" w:hAnsi="宋体" w:hint="eastAsia"/>
        </w:rPr>
        <w:t>运行环境</w:t>
      </w:r>
      <w:bookmarkEnd w:id="29"/>
      <w:bookmarkEnd w:id="30"/>
      <w:bookmarkEnd w:id="31"/>
      <w:bookmarkEnd w:id="32"/>
      <w:bookmarkEnd w:id="33"/>
      <w:bookmarkEnd w:id="34"/>
    </w:p>
    <w:p w:rsidR="00744AAF" w:rsidRDefault="00744AAF" w:rsidP="00744AAF">
      <w:pPr>
        <w:ind w:firstLineChars="200" w:firstLine="420"/>
        <w:rPr>
          <w:rFonts w:ascii="仿宋" w:eastAsia="仿宋" w:hAnsi="仿宋" w:hint="eastAsia"/>
          <w:color w:val="000000"/>
        </w:rPr>
      </w:pPr>
      <w:r>
        <w:rPr>
          <w:rFonts w:ascii="仿宋" w:eastAsia="仿宋" w:hAnsi="仿宋" w:hint="eastAsia"/>
          <w:color w:val="000000"/>
        </w:rPr>
        <w:t>蒙牛智慧供应链系统是基于</w:t>
      </w:r>
      <w:r>
        <w:rPr>
          <w:rFonts w:ascii="仿宋" w:eastAsia="仿宋" w:hAnsi="仿宋"/>
          <w:color w:val="000000"/>
        </w:rPr>
        <w:t>WINDOWS</w:t>
      </w:r>
      <w:r>
        <w:rPr>
          <w:rFonts w:ascii="仿宋" w:eastAsia="仿宋" w:hAnsi="仿宋" w:hint="eastAsia"/>
          <w:color w:val="000000"/>
        </w:rPr>
        <w:t>平台运行的软件系统，建议用户使用3</w:t>
      </w:r>
      <w:r>
        <w:rPr>
          <w:rFonts w:ascii="仿宋" w:eastAsia="仿宋" w:hAnsi="仿宋"/>
          <w:color w:val="000000"/>
        </w:rPr>
        <w:t>60极速</w:t>
      </w:r>
      <w:r>
        <w:rPr>
          <w:rFonts w:ascii="仿宋" w:eastAsia="仿宋" w:hAnsi="仿宋" w:hint="eastAsia"/>
          <w:color w:val="000000"/>
        </w:rPr>
        <w:t>浏览器登录系统进行系统操作。</w:t>
      </w: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</w:pPr>
    </w:p>
    <w:p w:rsidR="00744AAF" w:rsidRDefault="00744AAF" w:rsidP="00744AAF">
      <w:pPr>
        <w:ind w:firstLineChars="200" w:firstLine="420"/>
        <w:rPr>
          <w:rFonts w:hint="eastAsia"/>
        </w:rPr>
      </w:pPr>
    </w:p>
    <w:p w:rsidR="00744AAF" w:rsidRDefault="00744AAF" w:rsidP="00744AAF">
      <w:pPr>
        <w:pStyle w:val="2"/>
      </w:pPr>
      <w:bookmarkStart w:id="35" w:name="_Toc39851589"/>
      <w:bookmarkStart w:id="36" w:name="_Toc11660"/>
      <w:bookmarkStart w:id="37" w:name="_Toc20349"/>
      <w:bookmarkStart w:id="38" w:name="_Toc12955"/>
      <w:bookmarkStart w:id="39" w:name="_Toc9736"/>
      <w:bookmarkStart w:id="40" w:name="_Toc28364"/>
      <w:r>
        <w:rPr>
          <w:rFonts w:hint="eastAsia"/>
        </w:rPr>
        <w:lastRenderedPageBreak/>
        <w:t>第</w:t>
      </w:r>
      <w:r>
        <w:rPr>
          <w:rFonts w:hint="eastAsia"/>
        </w:rPr>
        <w:t>3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系统使用说明</w:t>
      </w:r>
      <w:bookmarkEnd w:id="35"/>
      <w:bookmarkEnd w:id="36"/>
      <w:bookmarkEnd w:id="37"/>
      <w:bookmarkEnd w:id="38"/>
      <w:bookmarkEnd w:id="39"/>
      <w:bookmarkEnd w:id="40"/>
    </w:p>
    <w:p w:rsidR="00744AAF" w:rsidRDefault="00744AAF" w:rsidP="00744AAF">
      <w:pPr>
        <w:pStyle w:val="3"/>
        <w:rPr>
          <w:rFonts w:hint="eastAsia"/>
        </w:rPr>
      </w:pPr>
      <w:bookmarkStart w:id="41" w:name="_Toc39851590"/>
      <w:bookmarkStart w:id="42" w:name="_Toc28299"/>
      <w:bookmarkStart w:id="43" w:name="_Toc30273"/>
      <w:bookmarkStart w:id="44" w:name="_Toc23087"/>
      <w:bookmarkStart w:id="45" w:name="_Toc16439"/>
      <w:bookmarkStart w:id="46" w:name="_Toc280"/>
      <w:r>
        <w:rPr>
          <w:rFonts w:hint="eastAsia"/>
        </w:rPr>
        <w:t>3.1</w:t>
      </w:r>
      <w:r>
        <w:rPr>
          <w:rFonts w:hint="eastAsia"/>
        </w:rPr>
        <w:t>系统</w:t>
      </w:r>
      <w:bookmarkEnd w:id="41"/>
      <w:r>
        <w:rPr>
          <w:rFonts w:hint="eastAsia"/>
        </w:rPr>
        <w:t>界面</w:t>
      </w:r>
      <w:bookmarkEnd w:id="42"/>
      <w:bookmarkEnd w:id="43"/>
      <w:bookmarkEnd w:id="44"/>
      <w:bookmarkEnd w:id="45"/>
      <w:bookmarkEnd w:id="46"/>
    </w:p>
    <w:p w:rsidR="00744AAF" w:rsidRDefault="00744AAF" w:rsidP="00744AAF">
      <w:pPr>
        <w:pStyle w:val="4"/>
      </w:pPr>
      <w:bookmarkStart w:id="47" w:name="_Toc39851592"/>
      <w:r>
        <w:t>3.1.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系统</w:t>
      </w:r>
      <w:r>
        <w:t>登录</w:t>
      </w:r>
      <w:bookmarkEnd w:id="47"/>
    </w:p>
    <w:p w:rsidR="00744AAF" w:rsidRDefault="00744AAF" w:rsidP="00744AAF">
      <w:pPr>
        <w:ind w:firstLineChars="200" w:firstLine="420"/>
        <w:rPr>
          <w:rFonts w:hint="eastAsia"/>
        </w:rPr>
      </w:pPr>
      <w:r>
        <w:rPr>
          <w:rFonts w:hint="eastAsia"/>
        </w:rPr>
        <w:t>用户登录页面如下图所示：</w:t>
      </w:r>
    </w:p>
    <w:p w:rsidR="00744AAF" w:rsidRDefault="00744AAF" w:rsidP="00744AAF">
      <w:pPr>
        <w:ind w:firstLineChars="200" w:firstLine="420"/>
        <w:rPr>
          <w:rFonts w:hint="eastAsia"/>
        </w:rPr>
      </w:pPr>
      <w:r>
        <w:rPr>
          <w:lang w:val="en-US" w:eastAsia="zh-CN"/>
        </w:rPr>
        <w:t xml:space="preserve"> </w:t>
      </w:r>
      <w:r>
        <w:rPr>
          <w:noProof/>
        </w:rPr>
        <w:drawing>
          <wp:inline distT="0" distB="0" distL="0" distR="0">
            <wp:extent cx="5238750" cy="25622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AF" w:rsidRDefault="00744AAF" w:rsidP="00744AAF">
      <w:pPr>
        <w:jc w:val="center"/>
      </w:pPr>
    </w:p>
    <w:p w:rsidR="00744AAF" w:rsidRDefault="00744AAF" w:rsidP="00744AAF">
      <w:pPr>
        <w:ind w:firstLineChars="200" w:firstLine="420"/>
        <w:rPr>
          <w:rFonts w:ascii="仿宋" w:eastAsia="仿宋" w:hAnsi="仿宋"/>
          <w:lang w:val="en-US" w:eastAsia="zh-CN"/>
        </w:rPr>
      </w:pPr>
      <w:r>
        <w:rPr>
          <w:rFonts w:ascii="仿宋" w:eastAsia="仿宋" w:hAnsi="仿宋" w:hint="eastAsia"/>
        </w:rPr>
        <w:t>输入“账号”、“密码”点击【登录】按钮，验证通过，进入蒙牛智慧供应链系统。如果需要记住密码，勾选上记住密码即可。如果填写的账号不存在或密码错误时，页面会出现错误提示，如下图所示：</w:t>
      </w:r>
    </w:p>
    <w:p w:rsidR="00744AAF" w:rsidRDefault="00744AAF" w:rsidP="00744AAF">
      <w:pPr>
        <w:jc w:val="center"/>
      </w:pPr>
    </w:p>
    <w:p w:rsidR="00744AAF" w:rsidRDefault="00744AAF" w:rsidP="00744AAF">
      <w:pPr>
        <w:spacing w:line="360" w:lineRule="auto"/>
        <w:jc w:val="center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389890</wp:posOffset>
                </wp:positionV>
                <wp:extent cx="1317625" cy="185420"/>
                <wp:effectExtent l="13335" t="10160" r="12065" b="13970"/>
                <wp:wrapNone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18542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95C32" id="矩形 32" o:spid="_x0000_s1026" style="position:absolute;left:0;text-align:left;margin-left:313.05pt;margin-top:30.7pt;width:103.75pt;height: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" filled="f" strokecolor="red" strokeweight="1pt"/>
            </w:pict>
          </mc:Fallback>
        </mc:AlternateContent>
      </w:r>
      <w:r>
        <w:rPr>
          <w:lang w:val="en-US" w:eastAsia="zh-CN"/>
        </w:rPr>
        <w:t xml:space="preserve"> </w:t>
      </w:r>
      <w:r>
        <w:rPr>
          <w:noProof/>
        </w:rPr>
        <w:drawing>
          <wp:inline distT="0" distB="0" distL="0" distR="0">
            <wp:extent cx="5248275" cy="25908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AF" w:rsidRDefault="00744AAF" w:rsidP="00744AAF">
      <w:pPr>
        <w:spacing w:line="360" w:lineRule="auto"/>
        <w:jc w:val="center"/>
      </w:pPr>
    </w:p>
    <w:p w:rsidR="00744AAF" w:rsidRDefault="00744AAF" w:rsidP="00744AAF">
      <w:pPr>
        <w:spacing w:line="360" w:lineRule="auto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用户名密码输入正确后进入本系统：</w:t>
      </w:r>
    </w:p>
    <w:p w:rsidR="00744AAF" w:rsidRDefault="00744AAF" w:rsidP="00744AAF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48275" cy="25812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AF" w:rsidRDefault="00744AAF" w:rsidP="00744AAF">
      <w:pPr>
        <w:pStyle w:val="4"/>
        <w:rPr>
          <w:rFonts w:ascii="宋体" w:hAnsi="宋体" w:hint="eastAsia"/>
        </w:rPr>
      </w:pPr>
      <w:bookmarkStart w:id="48" w:name="_Toc14969"/>
      <w:r>
        <w:rPr>
          <w:rFonts w:hint="eastAsia"/>
        </w:rPr>
        <w:t>3</w:t>
      </w:r>
      <w:r>
        <w:t>.</w:t>
      </w:r>
      <w:r>
        <w:rPr>
          <w:rFonts w:hint="eastAsia"/>
        </w:rPr>
        <w:t>1.2</w:t>
      </w:r>
      <w:r>
        <w:rPr>
          <w:rFonts w:ascii="宋体" w:hAnsi="宋体" w:hint="eastAsia"/>
        </w:rPr>
        <w:t xml:space="preserve"> 系统菜单</w:t>
      </w:r>
    </w:p>
    <w:p w:rsidR="00744AAF" w:rsidRDefault="00744AAF" w:rsidP="00744AAF">
      <w:pPr>
        <w:rPr>
          <w:rFonts w:ascii="仿宋" w:eastAsia="仿宋" w:hAnsi="仿宋" w:hint="eastAsia"/>
          <w:szCs w:val="24"/>
        </w:rPr>
      </w:pPr>
      <w:r>
        <w:rPr>
          <w:rFonts w:ascii="仿宋" w:eastAsia="仿宋" w:hAnsi="仿宋" w:hint="eastAsia"/>
          <w:szCs w:val="24"/>
        </w:rPr>
        <w:t>如下图所示，左侧为菜单区，点击一级菜单可打开二级菜单。点击二级菜单，可以在当前页面打开对应的操作窗口。</w:t>
      </w:r>
    </w:p>
    <w:p w:rsidR="00744AAF" w:rsidRDefault="00744AAF" w:rsidP="00744AAF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641985</wp:posOffset>
                </wp:positionV>
                <wp:extent cx="581025" cy="553720"/>
                <wp:effectExtent l="13970" t="11430" r="14605" b="15875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5372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4AAF" w:rsidRDefault="00744AAF" w:rsidP="00744AAF"/>
                          <w:p w:rsidR="00744AAF" w:rsidRDefault="00744AAF" w:rsidP="00744AAF"/>
                          <w:p w:rsidR="00744AAF" w:rsidRDefault="00744AAF" w:rsidP="00744AAF"/>
                          <w:p w:rsidR="00744AAF" w:rsidRDefault="00744AAF" w:rsidP="00744AAF"/>
                          <w:p w:rsidR="00744AAF" w:rsidRDefault="00744AAF" w:rsidP="00744AAF"/>
                          <w:p w:rsidR="00744AAF" w:rsidRDefault="00744AAF" w:rsidP="00744AAF">
                            <w:pPr>
                              <w:rPr>
                                <w:rFonts w:ascii="黑体" w:eastAsia="黑体" w:hAnsi="黑体"/>
                                <w:color w:val="FF000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0000"/>
                              </w:rPr>
                              <w:t>菜单区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1" o:spid="_x0000_s1026" style="position:absolute;left:0;text-align:left;margin-left:2.6pt;margin-top:50.55pt;width:45.75pt;height:4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" filled="f" strokecolor="red" strokeweight="1pt">
                <v:textbox>
                  <w:txbxContent>
                    <w:p w:rsidR="00744AAF" w:rsidRDefault="00744AAF" w:rsidP="00744AAF"/>
                    <w:p w:rsidR="00744AAF" w:rsidRDefault="00744AAF" w:rsidP="00744AAF"/>
                    <w:p w:rsidR="00744AAF" w:rsidRDefault="00744AAF" w:rsidP="00744AAF"/>
                    <w:p w:rsidR="00744AAF" w:rsidRDefault="00744AAF" w:rsidP="00744AAF"/>
                    <w:p w:rsidR="00744AAF" w:rsidRDefault="00744AAF" w:rsidP="00744AAF"/>
                    <w:p w:rsidR="00744AAF" w:rsidRDefault="00744AAF" w:rsidP="00744AAF">
                      <w:pPr>
                        <w:rPr>
                          <w:rFonts w:ascii="黑体" w:eastAsia="黑体" w:hAnsi="黑体"/>
                          <w:color w:val="FF000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0000"/>
                        </w:rPr>
                        <w:t>菜单区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742315</wp:posOffset>
                </wp:positionH>
                <wp:positionV relativeFrom="paragraph">
                  <wp:posOffset>810260</wp:posOffset>
                </wp:positionV>
                <wp:extent cx="686435" cy="313690"/>
                <wp:effectExtent l="266065" t="8255" r="9525" b="11430"/>
                <wp:wrapNone/>
                <wp:docPr id="30" name="圆角矩形标注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" cy="313690"/>
                        </a:xfrm>
                        <a:prstGeom prst="wedgeRoundRectCallout">
                          <a:avLst>
                            <a:gd name="adj1" fmla="val -83634"/>
                            <a:gd name="adj2" fmla="val -263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AAF" w:rsidRDefault="00744AAF" w:rsidP="00744AA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菜单区域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30" o:spid="_x0000_s1027" type="#_x0000_t62" style="position:absolute;left:0;text-align:left;margin-left:58.45pt;margin-top:63.8pt;width:54.05pt;height:2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" adj="-7265,5119" strokecolor="red">
                <v:textbox>
                  <w:txbxContent>
                    <w:p w:rsidR="00744AAF" w:rsidRDefault="00744AAF" w:rsidP="00744AA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菜单区域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w:t xml:space="preserve"> </w:t>
      </w:r>
      <w:r>
        <w:rPr>
          <w:noProof/>
        </w:rPr>
        <w:drawing>
          <wp:inline distT="0" distB="0" distL="0" distR="0">
            <wp:extent cx="5248275" cy="25812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AF" w:rsidRDefault="00744AAF" w:rsidP="00744AAF">
      <w:pPr>
        <w:pStyle w:val="4"/>
        <w:rPr>
          <w:rFonts w:hint="eastAsia"/>
        </w:rPr>
      </w:pPr>
      <w:r>
        <w:rPr>
          <w:rFonts w:hint="eastAsia"/>
        </w:rPr>
        <w:t>3.1.3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>列表画面</w:t>
      </w:r>
    </w:p>
    <w:p w:rsidR="00744AAF" w:rsidRDefault="00744AAF" w:rsidP="00744AAF">
      <w:pPr>
        <w:rPr>
          <w:rFonts w:ascii="仿宋" w:eastAsia="仿宋" w:hAnsi="仿宋" w:hint="eastAsia"/>
          <w:szCs w:val="24"/>
        </w:rPr>
      </w:pPr>
      <w:r>
        <w:rPr>
          <w:rFonts w:ascii="仿宋" w:eastAsia="仿宋" w:hAnsi="仿宋" w:hint="eastAsia"/>
          <w:szCs w:val="24"/>
        </w:rPr>
        <w:t>如图下午所示，点击二级菜单，直接打开的页面为列表页。列表页上又主要分为三个区域：操作按钮区、查询条件设置区、记录列表区。</w:t>
      </w:r>
    </w:p>
    <w:p w:rsidR="00744AAF" w:rsidRDefault="00744AAF" w:rsidP="00744AAF">
      <w:pPr>
        <w:rPr>
          <w:rFonts w:ascii="宋体" w:hAnsi="宋体"/>
          <w:szCs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974090</wp:posOffset>
                </wp:positionV>
                <wp:extent cx="4540885" cy="1442085"/>
                <wp:effectExtent l="7620" t="12065" r="13970" b="12700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885" cy="144208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4AAF" w:rsidRDefault="00744AAF" w:rsidP="00744AA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744AAF" w:rsidRDefault="00744AAF" w:rsidP="00744AAF">
                            <w:pPr>
                              <w:ind w:left="4620" w:firstLine="420"/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记录列表区</w:t>
                            </w:r>
                          </w:p>
                          <w:p w:rsidR="00744AAF" w:rsidRDefault="00744AAF" w:rsidP="00744AAF"/>
                          <w:p w:rsidR="00744AAF" w:rsidRDefault="00744AAF" w:rsidP="00744AAF"/>
                          <w:p w:rsidR="00744AAF" w:rsidRDefault="00744AAF" w:rsidP="00744AAF">
                            <w:pPr>
                              <w:rPr>
                                <w:rFonts w:ascii="黑体" w:eastAsia="黑体" w:hAnsi="黑体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" o:spid="_x0000_s1028" style="position:absolute;left:0;text-align:left;margin-left:51.6pt;margin-top:76.7pt;width:357.55pt;height:1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" filled="f" strokecolor="red" strokeweight="1pt">
                <v:textbox>
                  <w:txbxContent>
                    <w:p w:rsidR="00744AAF" w:rsidRDefault="00744AAF" w:rsidP="00744AAF">
                      <w:pPr>
                        <w:rPr>
                          <w:color w:val="FF0000"/>
                        </w:rPr>
                      </w:pPr>
                    </w:p>
                    <w:p w:rsidR="00744AAF" w:rsidRDefault="00744AAF" w:rsidP="00744AAF">
                      <w:pPr>
                        <w:ind w:left="4620" w:firstLine="420"/>
                      </w:pPr>
                      <w:r>
                        <w:rPr>
                          <w:rFonts w:hint="eastAsia"/>
                          <w:color w:val="FF0000"/>
                        </w:rPr>
                        <w:t>记录列表区</w:t>
                      </w:r>
                    </w:p>
                    <w:p w:rsidR="00744AAF" w:rsidRDefault="00744AAF" w:rsidP="00744AAF"/>
                    <w:p w:rsidR="00744AAF" w:rsidRDefault="00744AAF" w:rsidP="00744AAF"/>
                    <w:p w:rsidR="00744AAF" w:rsidRDefault="00744AAF" w:rsidP="00744AAF">
                      <w:pPr>
                        <w:rPr>
                          <w:rFonts w:ascii="黑体" w:eastAsia="黑体" w:hAnsi="黑体"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535305</wp:posOffset>
                </wp:positionV>
                <wp:extent cx="4535170" cy="416560"/>
                <wp:effectExtent l="7620" t="11430" r="10160" b="10160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170" cy="41656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4AAF" w:rsidRDefault="00744AAF" w:rsidP="00744AAF">
                            <w:pPr>
                              <w:ind w:firstLineChars="2500" w:firstLine="525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查询条件设置区</w:t>
                            </w:r>
                          </w:p>
                          <w:p w:rsidR="00744AAF" w:rsidRDefault="00744AAF" w:rsidP="00744AAF"/>
                          <w:p w:rsidR="00744AAF" w:rsidRDefault="00744AAF" w:rsidP="00744AAF"/>
                          <w:p w:rsidR="00744AAF" w:rsidRDefault="00744AAF" w:rsidP="00744AAF"/>
                          <w:p w:rsidR="00744AAF" w:rsidRDefault="00744AAF" w:rsidP="00744AAF">
                            <w:pPr>
                              <w:rPr>
                                <w:rFonts w:ascii="黑体" w:eastAsia="黑体" w:hAnsi="黑体"/>
                                <w:color w:val="FF000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0000"/>
                              </w:rPr>
                              <w:t>菜单区</w:t>
                            </w:r>
                          </w:p>
                          <w:p w:rsidR="00744AAF" w:rsidRDefault="00744AAF" w:rsidP="00744A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8" o:spid="_x0000_s1029" style="position:absolute;left:0;text-align:left;margin-left:51.6pt;margin-top:42.15pt;width:357.1pt;height:3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" filled="f" strokecolor="red" strokeweight="1pt">
                <v:textbox>
                  <w:txbxContent>
                    <w:p w:rsidR="00744AAF" w:rsidRDefault="00744AAF" w:rsidP="00744AAF">
                      <w:pPr>
                        <w:ind w:firstLineChars="2500" w:firstLine="525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查询条件设置区</w:t>
                      </w:r>
                    </w:p>
                    <w:p w:rsidR="00744AAF" w:rsidRDefault="00744AAF" w:rsidP="00744AAF"/>
                    <w:p w:rsidR="00744AAF" w:rsidRDefault="00744AAF" w:rsidP="00744AAF"/>
                    <w:p w:rsidR="00744AAF" w:rsidRDefault="00744AAF" w:rsidP="00744AAF"/>
                    <w:p w:rsidR="00744AAF" w:rsidRDefault="00744AAF" w:rsidP="00744AAF">
                      <w:pPr>
                        <w:rPr>
                          <w:rFonts w:ascii="黑体" w:eastAsia="黑体" w:hAnsi="黑体"/>
                          <w:color w:val="FF000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0000"/>
                        </w:rPr>
                        <w:t>菜单区</w:t>
                      </w:r>
                    </w:p>
                    <w:p w:rsidR="00744AAF" w:rsidRDefault="00744AAF" w:rsidP="00744AAF"/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293370</wp:posOffset>
                </wp:positionV>
                <wp:extent cx="3460750" cy="241935"/>
                <wp:effectExtent l="9525" t="7620" r="6350" b="762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0" cy="24193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4AAF" w:rsidRDefault="00744AAF" w:rsidP="00744AAF">
                            <w:pPr>
                              <w:spacing w:line="200" w:lineRule="exact"/>
                              <w:ind w:right="84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操作按钮区</w:t>
                            </w:r>
                          </w:p>
                          <w:p w:rsidR="00744AAF" w:rsidRDefault="00744AAF" w:rsidP="00744AA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744AAF" w:rsidRDefault="00744AAF" w:rsidP="00744AA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744AAF" w:rsidRDefault="00744AAF" w:rsidP="00744AAF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查询条件设置区</w:t>
                            </w:r>
                          </w:p>
                          <w:p w:rsidR="00744AAF" w:rsidRDefault="00744AAF" w:rsidP="00744AAF"/>
                          <w:p w:rsidR="00744AAF" w:rsidRDefault="00744AAF" w:rsidP="00744AAF"/>
                          <w:p w:rsidR="00744AAF" w:rsidRDefault="00744AAF" w:rsidP="00744AAF"/>
                          <w:p w:rsidR="00744AAF" w:rsidRDefault="00744AAF" w:rsidP="00744AAF">
                            <w:pPr>
                              <w:rPr>
                                <w:rFonts w:ascii="黑体" w:eastAsia="黑体" w:hAnsi="黑体"/>
                                <w:color w:val="FF000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0000"/>
                              </w:rPr>
                              <w:t>菜单区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30" style="position:absolute;left:0;text-align:left;margin-left:137.25pt;margin-top:23.1pt;width:272.5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" filled="f" strokecolor="red" strokeweight="1pt">
                <v:textbox>
                  <w:txbxContent>
                    <w:p w:rsidR="00744AAF" w:rsidRDefault="00744AAF" w:rsidP="00744AAF">
                      <w:pPr>
                        <w:spacing w:line="200" w:lineRule="exact"/>
                        <w:ind w:right="84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操作按钮区</w:t>
                      </w:r>
                    </w:p>
                    <w:p w:rsidR="00744AAF" w:rsidRDefault="00744AAF" w:rsidP="00744AAF">
                      <w:pPr>
                        <w:rPr>
                          <w:color w:val="FF0000"/>
                        </w:rPr>
                      </w:pPr>
                    </w:p>
                    <w:p w:rsidR="00744AAF" w:rsidRDefault="00744AAF" w:rsidP="00744AAF">
                      <w:pPr>
                        <w:rPr>
                          <w:color w:val="FF0000"/>
                        </w:rPr>
                      </w:pPr>
                    </w:p>
                    <w:p w:rsidR="00744AAF" w:rsidRDefault="00744AAF" w:rsidP="00744AAF">
                      <w:pPr>
                        <w:jc w:val="righ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查询条件设置区</w:t>
                      </w:r>
                    </w:p>
                    <w:p w:rsidR="00744AAF" w:rsidRDefault="00744AAF" w:rsidP="00744AAF"/>
                    <w:p w:rsidR="00744AAF" w:rsidRDefault="00744AAF" w:rsidP="00744AAF"/>
                    <w:p w:rsidR="00744AAF" w:rsidRDefault="00744AAF" w:rsidP="00744AAF"/>
                    <w:p w:rsidR="00744AAF" w:rsidRDefault="00744AAF" w:rsidP="00744AAF">
                      <w:pPr>
                        <w:rPr>
                          <w:rFonts w:ascii="黑体" w:eastAsia="黑体" w:hAnsi="黑体"/>
                          <w:color w:val="FF000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0000"/>
                        </w:rPr>
                        <w:t>菜单区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48275" cy="25812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AF" w:rsidRDefault="00744AAF" w:rsidP="00744AAF">
      <w:pPr>
        <w:pStyle w:val="4"/>
        <w:rPr>
          <w:rFonts w:hint="eastAsia"/>
        </w:rPr>
      </w:pPr>
      <w:r>
        <w:rPr>
          <w:rFonts w:hint="eastAsia"/>
        </w:rPr>
        <w:t>3.1.4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>详情页</w:t>
      </w:r>
    </w:p>
    <w:p w:rsidR="00744AAF" w:rsidRDefault="00744AAF" w:rsidP="00744AAF">
      <w:pPr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点击列表页上的任意一条数据，进入详情页。</w:t>
      </w:r>
    </w:p>
    <w:p w:rsidR="00744AAF" w:rsidRDefault="00744AAF" w:rsidP="00744AAF">
      <w:pPr>
        <w:jc w:val="left"/>
      </w:pPr>
      <w:r>
        <w:rPr>
          <w:noProof/>
        </w:rPr>
        <w:drawing>
          <wp:inline distT="0" distB="0" distL="0" distR="0">
            <wp:extent cx="5248275" cy="25812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AF" w:rsidRDefault="00744AAF" w:rsidP="00744AAF">
      <w:pPr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点击列表画面【新建】按钮，进入新建页。</w:t>
      </w:r>
    </w:p>
    <w:p w:rsidR="00744AAF" w:rsidRDefault="00744AAF" w:rsidP="00744AAF">
      <w:pPr>
        <w:jc w:val="left"/>
      </w:pPr>
      <w:r>
        <w:rPr>
          <w:noProof/>
        </w:rPr>
        <w:lastRenderedPageBreak/>
        <w:drawing>
          <wp:inline distT="0" distB="0" distL="0" distR="0">
            <wp:extent cx="5248275" cy="25812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AF" w:rsidRDefault="00744AAF" w:rsidP="00744AAF">
      <w:pPr>
        <w:jc w:val="left"/>
      </w:pPr>
    </w:p>
    <w:p w:rsidR="00744AAF" w:rsidRDefault="00744AAF" w:rsidP="00744AAF">
      <w:pPr>
        <w:rPr>
          <w:rFonts w:hint="eastAsia"/>
        </w:rPr>
      </w:pPr>
    </w:p>
    <w:p w:rsidR="00744AAF" w:rsidRDefault="00744AAF" w:rsidP="00744AAF">
      <w:pPr>
        <w:pStyle w:val="4"/>
        <w:rPr>
          <w:rFonts w:hint="eastAsia"/>
        </w:rPr>
      </w:pPr>
      <w:r>
        <w:rPr>
          <w:rFonts w:hint="eastAsia"/>
        </w:rPr>
        <w:t xml:space="preserve">3.1.5 </w:t>
      </w:r>
      <w:r>
        <w:rPr>
          <w:rFonts w:hint="eastAsia"/>
        </w:rPr>
        <w:t>主要操作按钮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本系统各操作窗口中操作按钮区主要有如下几种操作按钮，这些操作按钮代表了本系统所提供的核心操作：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85775" cy="2286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：点击新建按钮，可创建一条记录。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85775" cy="2381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：点击删除按钮，删除已选中的记录。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704850" cy="2381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：点击弹出Excel导入换面，选择文件导入数据。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704850" cy="2571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：点击Excel导出，导出已选择的数据。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695325" cy="2476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：点击批量审批按钮，已选择的数据审批通过。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685800" cy="228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：点击批量解锁按钮，已选择的数据批量解锁。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904875" cy="2000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：点击删除（逻辑删除）按钮，乙选择数据逻辑删除，数据库表中依然存在。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66725" cy="228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：点击筛选按钮，可展开或关闭检索条件区域。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57200" cy="228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：点击保存按钮，可保存一条新的数据，存入数据库。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38150" cy="247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：点击返回按钮，返回前一级画面。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1914525" cy="2381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：点击翻页按钮，可跳转到对应页；选择显示条数按钮，可切换每页显示数量（1</w:t>
      </w:r>
      <w:r>
        <w:rPr>
          <w:rFonts w:ascii="仿宋" w:eastAsia="仿宋" w:hAnsi="仿宋"/>
          <w:szCs w:val="24"/>
        </w:rPr>
        <w:t>0</w:t>
      </w:r>
      <w:r>
        <w:rPr>
          <w:rFonts w:ascii="仿宋" w:eastAsia="仿宋" w:hAnsi="仿宋" w:hint="eastAsia"/>
          <w:szCs w:val="24"/>
        </w:rPr>
        <w:t>,2</w:t>
      </w:r>
      <w:r>
        <w:rPr>
          <w:rFonts w:ascii="仿宋" w:eastAsia="仿宋" w:hAnsi="仿宋"/>
          <w:szCs w:val="24"/>
        </w:rPr>
        <w:t>0</w:t>
      </w:r>
      <w:r>
        <w:rPr>
          <w:rFonts w:ascii="仿宋" w:eastAsia="仿宋" w:hAnsi="仿宋" w:hint="eastAsia"/>
          <w:szCs w:val="24"/>
        </w:rPr>
        <w:t>,5</w:t>
      </w:r>
      <w:r>
        <w:rPr>
          <w:rFonts w:ascii="仿宋" w:eastAsia="仿宋" w:hAnsi="仿宋"/>
          <w:szCs w:val="24"/>
        </w:rPr>
        <w:t>0</w:t>
      </w:r>
      <w:r>
        <w:rPr>
          <w:rFonts w:ascii="仿宋" w:eastAsia="仿宋" w:hAnsi="仿宋" w:hint="eastAsia"/>
          <w:szCs w:val="24"/>
        </w:rPr>
        <w:t>,1</w:t>
      </w:r>
      <w:r>
        <w:rPr>
          <w:rFonts w:ascii="仿宋" w:eastAsia="仿宋" w:hAnsi="仿宋"/>
          <w:szCs w:val="24"/>
        </w:rPr>
        <w:t>00</w:t>
      </w:r>
      <w:r>
        <w:rPr>
          <w:rFonts w:ascii="仿宋" w:eastAsia="仿宋" w:hAnsi="仿宋" w:hint="eastAsia"/>
          <w:szCs w:val="24"/>
        </w:rPr>
        <w:t>）。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66725" cy="2381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：点击查询按钮，根据设定的查询条件显示相应的数据。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57200" cy="2000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4"/>
        </w:rPr>
        <w:t>：点击重置按钮，可清空查询条件。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/>
          <w:lang w:val="en-US" w:eastAsia="zh-CN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47675" cy="2381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lang w:val="en-US" w:eastAsia="zh-CN"/>
        </w:rPr>
        <w:t>：</w:t>
      </w:r>
      <w:r>
        <w:rPr>
          <w:rFonts w:ascii="仿宋" w:eastAsia="仿宋" w:hAnsi="仿宋"/>
          <w:lang w:val="en-US" w:eastAsia="zh-CN"/>
        </w:rPr>
        <w:t>点击运行按钮</w:t>
      </w:r>
      <w:r>
        <w:rPr>
          <w:rFonts w:ascii="仿宋" w:eastAsia="仿宋" w:hAnsi="仿宋" w:hint="eastAsia"/>
          <w:lang w:val="en-US" w:eastAsia="zh-CN"/>
        </w:rPr>
        <w:t>，</w:t>
      </w:r>
      <w:r>
        <w:rPr>
          <w:rFonts w:ascii="仿宋" w:eastAsia="仿宋" w:hAnsi="仿宋"/>
          <w:lang w:val="en-US" w:eastAsia="zh-CN"/>
        </w:rPr>
        <w:t>调用算法模型</w:t>
      </w:r>
      <w:r>
        <w:rPr>
          <w:rFonts w:ascii="仿宋" w:eastAsia="仿宋" w:hAnsi="仿宋" w:hint="eastAsia"/>
          <w:lang w:val="en-US" w:eastAsia="zh-CN"/>
        </w:rPr>
        <w:t>。</w:t>
      </w:r>
    </w:p>
    <w:p w:rsidR="00744AAF" w:rsidRDefault="00744AAF" w:rsidP="00744AAF">
      <w:pPr>
        <w:spacing w:line="420" w:lineRule="exact"/>
        <w:jc w:val="left"/>
        <w:rPr>
          <w:rFonts w:ascii="仿宋" w:eastAsia="仿宋" w:hAnsi="仿宋" w:hint="eastAsia"/>
          <w:szCs w:val="24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457200" cy="228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lang w:val="en-US" w:eastAsia="zh-CN"/>
        </w:rPr>
        <w:t>：</w:t>
      </w:r>
      <w:r>
        <w:rPr>
          <w:rFonts w:ascii="仿宋" w:eastAsia="仿宋" w:hAnsi="仿宋"/>
          <w:lang w:val="en-US" w:eastAsia="zh-CN"/>
        </w:rPr>
        <w:t>点击定稿按钮</w:t>
      </w:r>
      <w:r>
        <w:rPr>
          <w:rFonts w:ascii="仿宋" w:eastAsia="仿宋" w:hAnsi="仿宋" w:hint="eastAsia"/>
          <w:lang w:val="en-US" w:eastAsia="zh-CN"/>
        </w:rPr>
        <w:t>，</w:t>
      </w:r>
      <w:r>
        <w:rPr>
          <w:rFonts w:ascii="仿宋" w:eastAsia="仿宋" w:hAnsi="仿宋"/>
          <w:lang w:val="en-US" w:eastAsia="zh-CN"/>
        </w:rPr>
        <w:t>模型算法定稿</w:t>
      </w:r>
      <w:r>
        <w:rPr>
          <w:rFonts w:ascii="仿宋" w:eastAsia="仿宋" w:hAnsi="仿宋" w:hint="eastAsia"/>
          <w:lang w:val="en-US" w:eastAsia="zh-CN"/>
        </w:rPr>
        <w:t>。</w:t>
      </w:r>
    </w:p>
    <w:p w:rsidR="00744AAF" w:rsidRDefault="00744AAF" w:rsidP="00744AAF">
      <w:pPr>
        <w:pStyle w:val="3"/>
        <w:rPr>
          <w:rFonts w:hint="eastAsia"/>
        </w:rPr>
      </w:pPr>
      <w:bookmarkStart w:id="49" w:name="_Toc683"/>
      <w:bookmarkStart w:id="50" w:name="_Toc6185"/>
      <w:bookmarkStart w:id="51" w:name="_Toc1797"/>
      <w:bookmarkStart w:id="52" w:name="_Toc24989"/>
      <w:r>
        <w:rPr>
          <w:rFonts w:hint="eastAsia"/>
        </w:rPr>
        <w:t>3.2</w:t>
      </w:r>
      <w:bookmarkStart w:id="53" w:name="_Toc39851594"/>
      <w:bookmarkEnd w:id="48"/>
      <w:bookmarkEnd w:id="49"/>
      <w:bookmarkEnd w:id="50"/>
      <w:bookmarkEnd w:id="51"/>
      <w:r>
        <w:rPr>
          <w:rFonts w:hint="eastAsia"/>
        </w:rPr>
        <w:t>基础数据</w:t>
      </w:r>
      <w:bookmarkEnd w:id="52"/>
    </w:p>
    <w:p w:rsidR="00744AAF" w:rsidRDefault="00744AAF" w:rsidP="00744AAF">
      <w:pPr>
        <w:pStyle w:val="4"/>
      </w:pPr>
      <w:r>
        <w:rPr>
          <w:rFonts w:hint="eastAsia"/>
        </w:rPr>
        <w:t>3.2.</w:t>
      </w:r>
      <w:r>
        <w:t>1</w:t>
      </w:r>
      <w:r>
        <w:rPr>
          <w:rFonts w:ascii="宋体" w:hAnsi="宋体" w:hint="eastAsia"/>
        </w:rPr>
        <w:t xml:space="preserve"> </w:t>
      </w:r>
      <w:bookmarkEnd w:id="53"/>
      <w:r>
        <w:rPr>
          <w:rFonts w:hint="eastAsia"/>
        </w:rPr>
        <w:t>主数据</w:t>
      </w:r>
    </w:p>
    <w:p w:rsidR="00744AAF" w:rsidRDefault="00744AAF" w:rsidP="00744AAF">
      <w:pPr>
        <w:pStyle w:val="5"/>
      </w:pPr>
      <w:r>
        <w:rPr>
          <w:rFonts w:hint="eastAsia"/>
        </w:rPr>
        <w:t>3</w:t>
      </w:r>
      <w:r>
        <w:t>.2.1.1</w:t>
      </w:r>
      <w:r>
        <w:t>数据字典</w:t>
      </w:r>
    </w:p>
    <w:p w:rsidR="00744AAF" w:rsidRDefault="00744AAF" w:rsidP="00744AAF">
      <w:pPr>
        <w:rPr>
          <w:rFonts w:ascii="仿宋" w:eastAsia="仿宋" w:hAnsi="仿宋" w:hint="eastAsia"/>
        </w:rPr>
      </w:pPr>
      <w:r>
        <w:rPr>
          <w:rFonts w:ascii="仿宋" w:eastAsia="仿宋" w:hAnsi="仿宋"/>
        </w:rPr>
        <w:t>用于维护数据字典值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可修改现在字典类型的名称以及对应的字典编码状态等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同时也可添加新的数据字典</w:t>
      </w:r>
      <w:r>
        <w:rPr>
          <w:rFonts w:ascii="仿宋" w:eastAsia="仿宋" w:hAnsi="仿宋" w:hint="eastAsia"/>
        </w:rPr>
        <w:t>。</w:t>
      </w:r>
    </w:p>
    <w:p w:rsidR="00744AAF" w:rsidRDefault="00744AAF" w:rsidP="00744AAF">
      <w:pPr>
        <w:pStyle w:val="a4"/>
        <w:rPr>
          <w:rFonts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48275" cy="2581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AF" w:rsidRDefault="00744AAF" w:rsidP="00744AAF">
      <w:pPr>
        <w:pStyle w:val="a4"/>
        <w:rPr>
          <w:rFonts w:hint="eastAsia"/>
        </w:rPr>
      </w:pPr>
    </w:p>
    <w:p w:rsidR="00744AAF" w:rsidRDefault="00744AAF" w:rsidP="00744AAF">
      <w:pPr>
        <w:pStyle w:val="5"/>
      </w:pPr>
      <w:r>
        <w:rPr>
          <w:rFonts w:hint="eastAsia"/>
        </w:rPr>
        <w:t>3</w:t>
      </w:r>
      <w:r>
        <w:t>.2.1.2</w:t>
      </w:r>
      <w:r>
        <w:rPr>
          <w:rFonts w:hint="eastAsia"/>
        </w:rPr>
        <w:t>工厂</w:t>
      </w:r>
      <w:r>
        <w:t>信息</w:t>
      </w:r>
    </w:p>
    <w:p w:rsidR="00744AAF" w:rsidRDefault="00744AAF" w:rsidP="00744AAF">
      <w:pPr>
        <w:rPr>
          <w:rFonts w:ascii="仿宋" w:eastAsia="仿宋" w:hAnsi="仿宋" w:hint="eastAsia"/>
        </w:rPr>
      </w:pPr>
      <w:r>
        <w:rPr>
          <w:rFonts w:ascii="仿宋" w:eastAsia="仿宋" w:hAnsi="仿宋"/>
        </w:rPr>
        <w:t>当工厂信息</w:t>
      </w:r>
      <w:r>
        <w:rPr>
          <w:rFonts w:ascii="仿宋" w:eastAsia="仿宋" w:hAnsi="仿宋" w:hint="eastAsia"/>
        </w:rPr>
        <w:t>需要</w:t>
      </w:r>
      <w:r>
        <w:rPr>
          <w:rFonts w:ascii="仿宋" w:eastAsia="仿宋" w:hAnsi="仿宋"/>
        </w:rPr>
        <w:t>修改或者新增时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需要通过工厂信息表进行维护</w:t>
      </w:r>
      <w:r>
        <w:rPr>
          <w:rFonts w:ascii="仿宋" w:eastAsia="仿宋" w:hAnsi="仿宋" w:hint="eastAsia"/>
        </w:rPr>
        <w:t>。</w:t>
      </w:r>
    </w:p>
    <w:p w:rsidR="00744AAF" w:rsidRDefault="00744AAF" w:rsidP="00744AAF">
      <w:pPr>
        <w:pStyle w:val="a4"/>
        <w:rPr>
          <w:rFonts w:hint="eastAsia"/>
        </w:rPr>
      </w:pPr>
    </w:p>
    <w:p w:rsidR="00744AAF" w:rsidRDefault="00744AAF" w:rsidP="00744AAF">
      <w:pPr>
        <w:pStyle w:val="a4"/>
      </w:pPr>
    </w:p>
    <w:p w:rsidR="00744AAF" w:rsidRDefault="00744AAF" w:rsidP="00744AAF">
      <w:pPr>
        <w:pStyle w:val="5"/>
      </w:pPr>
      <w:r>
        <w:rPr>
          <w:rFonts w:hint="eastAsia"/>
        </w:rPr>
        <w:t>3</w:t>
      </w:r>
      <w:r>
        <w:t>.2.1.3SKU</w:t>
      </w:r>
      <w:r>
        <w:t>对照表</w:t>
      </w:r>
    </w:p>
    <w:p w:rsidR="00744AAF" w:rsidRDefault="00744AAF" w:rsidP="00744AAF">
      <w:pPr>
        <w:rPr>
          <w:rFonts w:ascii="仿宋" w:eastAsia="仿宋" w:hAnsi="仿宋" w:hint="eastAsia"/>
        </w:rPr>
      </w:pPr>
      <w:r>
        <w:rPr>
          <w:rFonts w:ascii="仿宋" w:eastAsia="仿宋" w:hAnsi="仿宋"/>
        </w:rPr>
        <w:t>当</w:t>
      </w:r>
      <w:r>
        <w:rPr>
          <w:rFonts w:ascii="仿宋" w:eastAsia="仿宋" w:hAnsi="仿宋" w:hint="eastAsia"/>
        </w:rPr>
        <w:t>产品</w:t>
      </w:r>
      <w:r>
        <w:rPr>
          <w:rFonts w:ascii="仿宋" w:eastAsia="仿宋" w:hAnsi="仿宋"/>
        </w:rPr>
        <w:t>SKU信息需要修改或者新增时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需要通过</w:t>
      </w:r>
      <w:r>
        <w:rPr>
          <w:rFonts w:ascii="仿宋" w:eastAsia="仿宋" w:hAnsi="仿宋" w:hint="eastAsia"/>
        </w:rPr>
        <w:t>SKU</w:t>
      </w:r>
      <w:r>
        <w:rPr>
          <w:rFonts w:ascii="仿宋" w:eastAsia="仿宋" w:hAnsi="仿宋"/>
        </w:rPr>
        <w:t>对照表进行维护</w:t>
      </w:r>
      <w:r>
        <w:rPr>
          <w:rFonts w:ascii="仿宋" w:eastAsia="仿宋" w:hAnsi="仿宋" w:hint="eastAsia"/>
        </w:rPr>
        <w:t>。</w:t>
      </w:r>
    </w:p>
    <w:p w:rsidR="00744AAF" w:rsidRDefault="00744AAF" w:rsidP="00744AAF">
      <w:pPr>
        <w:rPr>
          <w:rFonts w:hint="eastAsia"/>
        </w:rPr>
      </w:pPr>
    </w:p>
    <w:p w:rsidR="00744AAF" w:rsidRDefault="00744AAF" w:rsidP="00744AAF">
      <w:pPr>
        <w:pStyle w:val="5"/>
      </w:pPr>
      <w:r>
        <w:rPr>
          <w:rFonts w:hint="eastAsia"/>
        </w:rPr>
        <w:lastRenderedPageBreak/>
        <w:t>3</w:t>
      </w:r>
      <w:r>
        <w:t>.2.1.4</w:t>
      </w:r>
      <w:r>
        <w:rPr>
          <w:rFonts w:hint="eastAsia"/>
        </w:rPr>
        <w:t>设备组</w:t>
      </w:r>
    </w:p>
    <w:p w:rsidR="00744AAF" w:rsidRDefault="00744AAF" w:rsidP="00744AAF">
      <w:pPr>
        <w:rPr>
          <w:rFonts w:ascii="仿宋" w:eastAsia="仿宋" w:hAnsi="仿宋"/>
        </w:rPr>
      </w:pPr>
      <w:r>
        <w:rPr>
          <w:rFonts w:ascii="仿宋" w:eastAsia="仿宋" w:hAnsi="仿宋"/>
        </w:rPr>
        <w:t>当</w:t>
      </w:r>
      <w:r>
        <w:rPr>
          <w:rFonts w:ascii="仿宋" w:eastAsia="仿宋" w:hAnsi="仿宋" w:hint="eastAsia"/>
        </w:rPr>
        <w:t>设备组</w:t>
      </w:r>
      <w:r>
        <w:rPr>
          <w:rFonts w:ascii="仿宋" w:eastAsia="仿宋" w:hAnsi="仿宋"/>
        </w:rPr>
        <w:t>信息需要修改或者新增时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需要通过设备组表进行维护</w:t>
      </w:r>
      <w:r>
        <w:rPr>
          <w:rFonts w:ascii="仿宋" w:eastAsia="仿宋" w:hAnsi="仿宋" w:hint="eastAsia"/>
        </w:rPr>
        <w:t>；</w:t>
      </w:r>
    </w:p>
    <w:p w:rsidR="00744AAF" w:rsidRDefault="00744AAF" w:rsidP="00744AAF">
      <w:pPr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注：1、新增或修改时，【工厂名称+设备组代码】组合在本表中必须唯一，数据不可与已有数据重复。</w:t>
      </w:r>
    </w:p>
    <w:p w:rsidR="00744AAF" w:rsidRDefault="00744AAF" w:rsidP="00744AAF"/>
    <w:p w:rsidR="00744AAF" w:rsidRDefault="00744AAF" w:rsidP="00744AAF">
      <w:pPr>
        <w:pStyle w:val="5"/>
      </w:pPr>
      <w:r>
        <w:rPr>
          <w:rFonts w:hint="eastAsia"/>
        </w:rPr>
        <w:t>3</w:t>
      </w:r>
      <w:r>
        <w:t>.2.1.5</w:t>
      </w:r>
      <w:r>
        <w:rPr>
          <w:rFonts w:hint="eastAsia"/>
        </w:rPr>
        <w:t>供应商</w:t>
      </w:r>
    </w:p>
    <w:p w:rsidR="00744AAF" w:rsidRDefault="00744AAF" w:rsidP="00744AAF">
      <w:pPr>
        <w:rPr>
          <w:rFonts w:ascii="仿宋" w:eastAsia="仿宋" w:hAnsi="仿宋" w:hint="eastAsia"/>
        </w:rPr>
      </w:pPr>
      <w:r>
        <w:rPr>
          <w:rFonts w:ascii="仿宋" w:eastAsia="仿宋" w:hAnsi="仿宋"/>
        </w:rPr>
        <w:t>当</w:t>
      </w:r>
      <w:r>
        <w:rPr>
          <w:rFonts w:ascii="仿宋" w:eastAsia="仿宋" w:hAnsi="仿宋" w:hint="eastAsia"/>
        </w:rPr>
        <w:t>设备组</w:t>
      </w:r>
      <w:r>
        <w:rPr>
          <w:rFonts w:ascii="仿宋" w:eastAsia="仿宋" w:hAnsi="仿宋"/>
        </w:rPr>
        <w:t>信息需要修改或者新增时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需要通过</w:t>
      </w:r>
      <w:r>
        <w:rPr>
          <w:rFonts w:ascii="仿宋" w:eastAsia="仿宋" w:hAnsi="仿宋" w:hint="eastAsia"/>
        </w:rPr>
        <w:t>供应商</w:t>
      </w:r>
      <w:r>
        <w:rPr>
          <w:rFonts w:ascii="仿宋" w:eastAsia="仿宋" w:hAnsi="仿宋"/>
        </w:rPr>
        <w:t>表进行维护</w:t>
      </w:r>
      <w:r>
        <w:rPr>
          <w:rFonts w:ascii="仿宋" w:eastAsia="仿宋" w:hAnsi="仿宋" w:hint="eastAsia"/>
        </w:rPr>
        <w:t>；</w:t>
      </w:r>
    </w:p>
    <w:p w:rsidR="00744AAF" w:rsidRDefault="00744AAF" w:rsidP="00744AAF"/>
    <w:p w:rsidR="00744AAF" w:rsidRDefault="00744AAF" w:rsidP="00744AAF">
      <w:pPr>
        <w:pStyle w:val="5"/>
      </w:pPr>
      <w:r>
        <w:rPr>
          <w:rFonts w:hint="eastAsia"/>
        </w:rPr>
        <w:t>3</w:t>
      </w:r>
      <w:r>
        <w:t>.2.1.6</w:t>
      </w:r>
      <w:r>
        <w:t>省办</w:t>
      </w:r>
    </w:p>
    <w:p w:rsidR="00744AAF" w:rsidRDefault="00744AAF" w:rsidP="00744AAF">
      <w:pPr>
        <w:rPr>
          <w:rFonts w:ascii="仿宋" w:eastAsia="仿宋" w:hAnsi="仿宋" w:hint="eastAsia"/>
        </w:rPr>
      </w:pPr>
      <w:r>
        <w:rPr>
          <w:rFonts w:ascii="仿宋" w:eastAsia="仿宋" w:hAnsi="仿宋"/>
        </w:rPr>
        <w:t>当</w:t>
      </w:r>
      <w:r>
        <w:rPr>
          <w:rFonts w:ascii="仿宋" w:eastAsia="仿宋" w:hAnsi="仿宋" w:hint="eastAsia"/>
        </w:rPr>
        <w:t>省办</w:t>
      </w:r>
      <w:r>
        <w:rPr>
          <w:rFonts w:ascii="仿宋" w:eastAsia="仿宋" w:hAnsi="仿宋"/>
        </w:rPr>
        <w:t>信息需要修改或者新增时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需要通过</w:t>
      </w:r>
      <w:r>
        <w:rPr>
          <w:rFonts w:ascii="仿宋" w:eastAsia="仿宋" w:hAnsi="仿宋" w:hint="eastAsia"/>
        </w:rPr>
        <w:t>省办</w:t>
      </w:r>
      <w:r>
        <w:rPr>
          <w:rFonts w:ascii="仿宋" w:eastAsia="仿宋" w:hAnsi="仿宋"/>
        </w:rPr>
        <w:t>表进行维护</w:t>
      </w:r>
      <w:r>
        <w:rPr>
          <w:rFonts w:ascii="仿宋" w:eastAsia="仿宋" w:hAnsi="仿宋" w:hint="eastAsia"/>
        </w:rPr>
        <w:t>；</w:t>
      </w:r>
    </w:p>
    <w:p w:rsidR="00744AAF" w:rsidRDefault="00744AAF" w:rsidP="00744AA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100" cy="38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" cy="38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AF" w:rsidRDefault="00744AAF" w:rsidP="00744AAF"/>
    <w:p w:rsidR="00744AAF" w:rsidRDefault="00744AAF" w:rsidP="00744AAF">
      <w:pPr>
        <w:pStyle w:val="5"/>
      </w:pPr>
      <w:r>
        <w:rPr>
          <w:rFonts w:hint="eastAsia"/>
        </w:rPr>
        <w:t>3</w:t>
      </w:r>
      <w:r>
        <w:t>.2.1.7</w:t>
      </w:r>
      <w:r>
        <w:t>客户</w:t>
      </w:r>
    </w:p>
    <w:p w:rsidR="00744AAF" w:rsidRDefault="00744AAF" w:rsidP="00744AAF">
      <w:pPr>
        <w:rPr>
          <w:rFonts w:ascii="仿宋" w:eastAsia="仿宋" w:hAnsi="仿宋" w:hint="eastAsia"/>
        </w:rPr>
      </w:pPr>
      <w:r>
        <w:rPr>
          <w:rFonts w:ascii="仿宋" w:eastAsia="仿宋" w:hAnsi="仿宋"/>
        </w:rPr>
        <w:t>当</w:t>
      </w:r>
      <w:r>
        <w:rPr>
          <w:rFonts w:ascii="仿宋" w:eastAsia="仿宋" w:hAnsi="仿宋" w:hint="eastAsia"/>
        </w:rPr>
        <w:t>客户</w:t>
      </w:r>
      <w:r>
        <w:rPr>
          <w:rFonts w:ascii="仿宋" w:eastAsia="仿宋" w:hAnsi="仿宋"/>
        </w:rPr>
        <w:t>信息需要修改或者新增时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需要通过</w:t>
      </w:r>
      <w:r>
        <w:rPr>
          <w:rFonts w:ascii="仿宋" w:eastAsia="仿宋" w:hAnsi="仿宋" w:hint="eastAsia"/>
        </w:rPr>
        <w:t>客户</w:t>
      </w:r>
      <w:r>
        <w:rPr>
          <w:rFonts w:ascii="仿宋" w:eastAsia="仿宋" w:hAnsi="仿宋"/>
        </w:rPr>
        <w:t>表进行维护</w:t>
      </w:r>
      <w:r>
        <w:rPr>
          <w:rFonts w:ascii="仿宋" w:eastAsia="仿宋" w:hAnsi="仿宋" w:hint="eastAsia"/>
        </w:rPr>
        <w:t>；</w:t>
      </w:r>
    </w:p>
    <w:p w:rsidR="00744AAF" w:rsidRDefault="00744AAF" w:rsidP="00744AAF">
      <w:pPr>
        <w:rPr>
          <w:rFonts w:hint="eastAsia"/>
        </w:rPr>
      </w:pPr>
    </w:p>
    <w:p w:rsidR="00744AAF" w:rsidRDefault="00744AAF" w:rsidP="00744AAF">
      <w:pPr>
        <w:rPr>
          <w:rFonts w:hint="eastAsia"/>
        </w:rPr>
      </w:pPr>
    </w:p>
    <w:p w:rsidR="00744AAF" w:rsidRDefault="00744AAF" w:rsidP="00744AAF">
      <w:pPr>
        <w:rPr>
          <w:rFonts w:hint="eastAsia"/>
        </w:rPr>
      </w:pPr>
    </w:p>
    <w:p w:rsidR="00744AAF" w:rsidRDefault="00744AAF" w:rsidP="00744AAF">
      <w:pPr>
        <w:pStyle w:val="5"/>
      </w:pPr>
      <w:r>
        <w:rPr>
          <w:rFonts w:hint="eastAsia"/>
        </w:rPr>
        <w:t>3</w:t>
      </w:r>
      <w:r>
        <w:t>.2.1.8</w:t>
      </w:r>
      <w:r>
        <w:t>牛奶级别关系</w:t>
      </w:r>
    </w:p>
    <w:p w:rsidR="00744AAF" w:rsidRDefault="00744AAF" w:rsidP="00744AAF">
      <w:pPr>
        <w:rPr>
          <w:rFonts w:ascii="仿宋" w:eastAsia="仿宋" w:hAnsi="仿宋"/>
        </w:rPr>
      </w:pPr>
      <w:r>
        <w:rPr>
          <w:rFonts w:ascii="仿宋" w:eastAsia="仿宋" w:hAnsi="仿宋"/>
        </w:rPr>
        <w:t>当牛奶级别关系信息需要修改或者新增时</w:t>
      </w:r>
      <w:r>
        <w:rPr>
          <w:rFonts w:ascii="仿宋" w:eastAsia="仿宋" w:hAnsi="仿宋" w:hint="eastAsia"/>
        </w:rPr>
        <w:t>，</w:t>
      </w:r>
      <w:r>
        <w:rPr>
          <w:rFonts w:ascii="仿宋" w:eastAsia="仿宋" w:hAnsi="仿宋"/>
        </w:rPr>
        <w:t>需要通过牛奶级别关系表进行维护</w:t>
      </w:r>
      <w:r>
        <w:rPr>
          <w:rFonts w:ascii="仿宋" w:eastAsia="仿宋" w:hAnsi="仿宋" w:hint="eastAsia"/>
        </w:rPr>
        <w:t>；</w:t>
      </w:r>
    </w:p>
    <w:p w:rsidR="00744AAF" w:rsidRDefault="00744AAF" w:rsidP="00744AA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注：1、新增或修改时，【原奶等级编码+原奶等级名称】要与字典表【原奶等级】中对应关系一致，字典表中不存在的情况无法添加，需要先在字典表【原奶等级】添加新等级；</w:t>
      </w:r>
    </w:p>
    <w:p w:rsidR="00744AAF" w:rsidRDefault="00744AAF" w:rsidP="00744AAF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/>
        </w:rPr>
        <w:t>2</w:t>
      </w:r>
      <w:r>
        <w:rPr>
          <w:rFonts w:ascii="仿宋" w:eastAsia="仿宋" w:hAnsi="仿宋" w:hint="eastAsia"/>
        </w:rPr>
        <w:t>、新增或修改时，【降级原奶等级代码 + 降级原奶等级名称】要与字典表【原奶等级】中对应关系一致；</w:t>
      </w:r>
    </w:p>
    <w:p w:rsidR="00744AAF" w:rsidRDefault="00744AAF" w:rsidP="00744AAF">
      <w:pPr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字典表中不存在的情况无法添加，需要先在字典表【原奶等级】添加新等级；</w:t>
      </w:r>
    </w:p>
    <w:p w:rsidR="00744AAF" w:rsidRDefault="00744AAF" w:rsidP="00744AA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48275" cy="2581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232" w:rsidRDefault="00A11232">
      <w:bookmarkStart w:id="54" w:name="_GoBack"/>
      <w:bookmarkEnd w:id="54"/>
    </w:p>
    <w:sectPr w:rsidR="00A112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77790B"/>
    <w:multiLevelType w:val="multilevel"/>
    <w:tmpl w:val="7A77790B"/>
    <w:lvl w:ilvl="0">
      <w:start w:val="5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AF"/>
    <w:rsid w:val="00237AF4"/>
    <w:rsid w:val="00354DBA"/>
    <w:rsid w:val="00744AAF"/>
    <w:rsid w:val="007D20E6"/>
    <w:rsid w:val="00A11232"/>
    <w:rsid w:val="00E5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4DB18E-2C85-4852-BFC2-C5B6238FF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AAF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2">
    <w:name w:val="heading 2"/>
    <w:basedOn w:val="a"/>
    <w:next w:val="a"/>
    <w:link w:val="2Char"/>
    <w:uiPriority w:val="9"/>
    <w:qFormat/>
    <w:rsid w:val="00744AAF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744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744AAF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744AA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44AA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44AA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44AAF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44AAF"/>
    <w:rPr>
      <w:rFonts w:ascii="Times New Roman" w:eastAsia="宋体" w:hAnsi="Times New Roman" w:cs="Times New Roman"/>
      <w:b/>
      <w:bCs/>
      <w:sz w:val="28"/>
      <w:szCs w:val="28"/>
    </w:rPr>
  </w:style>
  <w:style w:type="paragraph" w:styleId="30">
    <w:name w:val="toc 3"/>
    <w:basedOn w:val="a"/>
    <w:next w:val="a"/>
    <w:uiPriority w:val="39"/>
    <w:unhideWhenUsed/>
    <w:qFormat/>
    <w:rsid w:val="00744AA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List Paragraph"/>
    <w:basedOn w:val="a"/>
    <w:uiPriority w:val="34"/>
    <w:qFormat/>
    <w:rsid w:val="00744AAF"/>
    <w:pPr>
      <w:ind w:firstLineChars="200" w:firstLine="420"/>
    </w:pPr>
  </w:style>
  <w:style w:type="paragraph" w:styleId="20">
    <w:name w:val="toc 2"/>
    <w:basedOn w:val="a"/>
    <w:next w:val="a"/>
    <w:uiPriority w:val="39"/>
    <w:unhideWhenUsed/>
    <w:qFormat/>
    <w:rsid w:val="00744AA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customStyle="1" w:styleId="a4">
    <w:name w:val="正文自定义"/>
    <w:basedOn w:val="a"/>
    <w:qFormat/>
    <w:rsid w:val="00744AAF"/>
    <w:rPr>
      <w:szCs w:val="24"/>
    </w:rPr>
  </w:style>
  <w:style w:type="paragraph" w:customStyle="1" w:styleId="CSS1">
    <w:name w:val="CSS1级正文"/>
    <w:basedOn w:val="a"/>
    <w:qFormat/>
    <w:rsid w:val="00744AAF"/>
    <w:pPr>
      <w:adjustRightInd w:val="0"/>
      <w:snapToGrid w:val="0"/>
      <w:spacing w:line="360" w:lineRule="auto"/>
      <w:ind w:firstLineChars="200" w:firstLine="480"/>
    </w:pPr>
    <w:rPr>
      <w:rFonts w:ascii="宋体" w:hAnsi="宋体" w:cs="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458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hxyl</dc:creator>
  <cp:keywords/>
  <dc:description/>
  <cp:lastModifiedBy>hxyl</cp:lastModifiedBy>
  <cp:revision>1</cp:revision>
  <dcterms:created xsi:type="dcterms:W3CDTF">2021-11-16T07:40:00Z</dcterms:created>
  <dcterms:modified xsi:type="dcterms:W3CDTF">2021-11-16T07:40:00Z</dcterms:modified>
</cp:coreProperties>
</file>